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87" w:rsidRDefault="00373287">
      <w:pPr>
        <w:ind w:firstLine="709"/>
        <w:jc w:val="center"/>
        <w:rPr>
          <w:rFonts w:cs="Arial"/>
        </w:rPr>
      </w:pPr>
    </w:p>
    <w:p w:rsidR="00373287" w:rsidRDefault="00373287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</w:p>
    <w:p w:rsidR="00373287" w:rsidRDefault="001F50C8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АДМИНИСТРАЦИЯ</w:t>
      </w:r>
    </w:p>
    <w:p w:rsidR="00373287" w:rsidRDefault="001F50C8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ТОРБЕЕВСКОГОМУНИЦИПАЛЬНОГОРАЙОНА</w:t>
      </w:r>
    </w:p>
    <w:p w:rsidR="00373287" w:rsidRDefault="001F50C8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РЕСПУБЛИКИМОРДОВИЯ</w:t>
      </w:r>
    </w:p>
    <w:p w:rsidR="00373287" w:rsidRDefault="00373287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</w:p>
    <w:p w:rsidR="00373287" w:rsidRDefault="00373287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</w:p>
    <w:p w:rsidR="00373287" w:rsidRDefault="001F50C8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ПОСТАНОВЛЕНИЕ</w:t>
      </w:r>
    </w:p>
    <w:p w:rsidR="00373287" w:rsidRDefault="00373287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</w:p>
    <w:p w:rsidR="00373287" w:rsidRDefault="001F50C8">
      <w:pPr>
        <w:pStyle w:val="Heading1"/>
        <w:shd w:val="clear" w:color="auto" w:fill="FFFFFF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05.07.2024Г.№360</w:t>
      </w:r>
    </w:p>
    <w:p w:rsidR="00373287" w:rsidRDefault="00373287">
      <w:pPr>
        <w:ind w:firstLine="709"/>
        <w:jc w:val="center"/>
        <w:rPr>
          <w:rFonts w:cs="Arial"/>
          <w:sz w:val="28"/>
          <w:szCs w:val="28"/>
        </w:rPr>
      </w:pPr>
    </w:p>
    <w:p w:rsidR="00373287" w:rsidRDefault="001F50C8">
      <w:pPr>
        <w:pStyle w:val="Heading2"/>
        <w:shd w:val="clear" w:color="auto" w:fill="FFFFFF"/>
        <w:ind w:firstLine="709"/>
        <w:rPr>
          <w:rFonts w:eastAsia="Arial"/>
          <w:iCs w:val="0"/>
          <w:caps/>
          <w:color w:val="000000"/>
          <w:sz w:val="32"/>
          <w:szCs w:val="32"/>
        </w:rPr>
      </w:pPr>
      <w:r>
        <w:rPr>
          <w:rFonts w:eastAsia="Arial"/>
          <w:iCs w:val="0"/>
          <w:caps/>
          <w:color w:val="000000"/>
          <w:sz w:val="32"/>
          <w:szCs w:val="32"/>
        </w:rPr>
        <w:t>ОБОРГАНИЗАЦИИРАБОТЫСОБЕЗЛИЧЕННЫМИДАННЫМИВСЛУЧАЕОБЕЗЛИЧИВАНИЯ</w:t>
      </w:r>
      <w:r>
        <w:rPr>
          <w:rFonts w:eastAsia="Arial"/>
          <w:iCs w:val="0"/>
          <w:caps/>
          <w:color w:val="000000"/>
          <w:sz w:val="32"/>
          <w:szCs w:val="32"/>
        </w:rPr>
        <w:t>ПЕРСОНАЛЬНЫХДАННЫХВАДМИНИСТРАЦИИТОРБЕЕВСКОГОМУНИЦИПАЛЬНОГОРАЙОНАРЕСПУБЛИКИМОРДОВИЯ</w:t>
      </w: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Руководствуясьпунктом2части1статьи181Федеральногозаконаот27июля2006года№152-ФЗ«</w:t>
      </w:r>
      <w:hyperlink r:id="rId7" w:tooltip="http://nla-service.minjust.ru:8080/rnla-links/ws/content/act/0a02e7ab-81dc-427b-9bb7-abfb1e14bdf3.html" w:history="1">
        <w:bookmarkStart w:id="0" w:name="0a02e7ab-81dc-427b-9bb7-abfb1e14bdf3"/>
        <w:r>
          <w:rPr>
            <w:rFonts w:eastAsia="Arial" w:cs="Arial"/>
            <w:color w:val="0000EE"/>
            <w:u w:val="single"/>
          </w:rPr>
          <w:t>Оперсональныхданных</w:t>
        </w:r>
      </w:hyperlink>
      <w:r>
        <w:rPr>
          <w:rFonts w:eastAsia="Arial" w:cs="Arial"/>
          <w:color w:val="000000"/>
        </w:rPr>
        <w:t>»,пунктом13части4статьи28</w:t>
      </w:r>
      <w:hyperlink r:id="rId8" w:tooltip="http://nla-service.minjust.ru:8080/rnla-links/ws/content/act/2a66ed2c-d2ed-4954-b4a1-840d62fe9b5f.html" w:history="1">
        <w:bookmarkStart w:id="1" w:name="2a66ed2c-d2ed-4954-b4a1-840d62fe9b5f"/>
        <w:r>
          <w:rPr>
            <w:rFonts w:eastAsia="Arial" w:cs="Arial"/>
            <w:color w:val="0000EE"/>
            <w:u w:val="single"/>
          </w:rPr>
          <w:t>Устава</w:t>
        </w:r>
      </w:hyperlink>
      <w:bookmarkEnd w:id="1"/>
      <w:r>
        <w:rPr>
          <w:rFonts w:eastAsia="Arial" w:cs="Arial"/>
          <w:color w:val="000000"/>
        </w:rPr>
        <w:t>Торбеевскогомуниципальногорайонаивоисполнениеподпункта«б»пункта1Перечнямер,направленныхнаобеспечение</w:t>
      </w:r>
      <w:r>
        <w:rPr>
          <w:rFonts w:eastAsia="Arial" w:cs="Arial"/>
          <w:color w:val="000000"/>
        </w:rPr>
        <w:t>выполненияобязанностей,предусмотренныхФедеральнымзаконом«</w:t>
      </w:r>
      <w:hyperlink r:id="rId9" w:tooltip="http://nla-service.minjust.ru:8080/rnla-links/ws/content/act/0a02e7ab-81dc-427b-9bb7-abfb1e14bdf3.html" w:history="1">
        <w:r>
          <w:rPr>
            <w:rFonts w:eastAsia="Arial" w:cs="Arial"/>
            <w:color w:val="0000EE"/>
            <w:u w:val="single"/>
          </w:rPr>
          <w:t>Оперсональныхданных</w:t>
        </w:r>
      </w:hyperlink>
      <w:r>
        <w:rPr>
          <w:rFonts w:eastAsia="Arial" w:cs="Arial"/>
          <w:color w:val="000000"/>
        </w:rPr>
        <w:t>»ипринятымивсоответствииснимнормативнымиправовымиактами,операторами,являющимисягосударственнымиилимуниципальнымиорганами,утвержденногопостановлениемПравительстваРоссийскойФедерацииот</w:t>
      </w:r>
      <w:hyperlink r:id="rId10" w:tooltip="http://nla-service.minjust.ru:8080/rnla-links/ws/content/act/22c6b95f-b8a8-4cf1-919b-643ac59a8f19.html" w:history="1">
        <w:bookmarkStart w:id="2" w:name="22c6b95f-b8a8-4cf1-919b-643ac59a8f19"/>
        <w:r>
          <w:rPr>
            <w:rFonts w:eastAsia="Arial" w:cs="Arial"/>
            <w:color w:val="0000EE"/>
            <w:u w:val="single"/>
          </w:rPr>
          <w:t>21марта2012года№211</w:t>
        </w:r>
      </w:hyperlink>
      <w:r>
        <w:rPr>
          <w:rFonts w:eastAsia="Arial" w:cs="Arial"/>
          <w:color w:val="000000"/>
        </w:rPr>
        <w:t>,администрацияТорбеевскогомуниципальногор</w:t>
      </w:r>
      <w:r>
        <w:rPr>
          <w:rFonts w:eastAsia="Arial" w:cs="Arial"/>
          <w:color w:val="000000"/>
        </w:rPr>
        <w:t>айонаРеспубликиМордовияпостановляет:</w:t>
      </w: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.УтвердитьПравилаработысобезличеннымиданнымивслучаеобезличиванияперсональныхданныхвадминистрацииТорбеевскогомуниципальногорайонаРеспубликиМордовия(приложение1)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2.УтвердитьПереченьдолжностеймуниципальныхслужащихвадмин</w:t>
      </w:r>
      <w:r>
        <w:rPr>
          <w:rFonts w:eastAsia="Arial" w:cs="Arial"/>
          <w:color w:val="000000"/>
        </w:rPr>
        <w:t>истрацииТорбеевскогомуниципальногорайонаРеспубликиМордовия,ответственныхзапроведениемероприятийпообезличиваниюобрабатываемыхперсональныхданных(приложение2)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3.Настоящеепостановлениевступаетвсилупослеегоофициальногоопубликованиявгазете"ВестникТорбеевскогому</w:t>
      </w:r>
      <w:r>
        <w:rPr>
          <w:rFonts w:eastAsia="Arial" w:cs="Arial"/>
          <w:color w:val="000000"/>
        </w:rPr>
        <w:t>ниципальногорайона"иподлежитразмещениюнасайтеадминистрациипоадресу:torbeevo.gosuslugi.ru.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4.КонтрользавыполнениемпостановлениявозложитьнаруководителяаппаратаадминистрацииТорбеевскогомуниципальногорайонаЕ.Ю.Игонькину.</w:t>
      </w: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ГлаваТорбеевского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муниципального</w:t>
      </w:r>
      <w:r>
        <w:rPr>
          <w:rFonts w:eastAsia="Arial"/>
          <w:b w:val="0"/>
          <w:bCs w:val="0"/>
          <w:color w:val="000000"/>
          <w:sz w:val="24"/>
          <w:szCs w:val="24"/>
        </w:rPr>
        <w:t>района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lastRenderedPageBreak/>
        <w:t>С.Ф.Шичкин</w:t>
      </w: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373287">
      <w:pPr>
        <w:ind w:firstLine="709"/>
        <w:rPr>
          <w:rFonts w:cs="Arial"/>
          <w:sz w:val="28"/>
          <w:szCs w:val="28"/>
        </w:rPr>
      </w:pPr>
    </w:p>
    <w:p w:rsidR="00373287" w:rsidRDefault="00373287">
      <w:pPr>
        <w:ind w:firstLine="709"/>
        <w:jc w:val="right"/>
        <w:rPr>
          <w:rFonts w:cs="Arial"/>
          <w:sz w:val="28"/>
          <w:szCs w:val="28"/>
        </w:rPr>
      </w:pPr>
    </w:p>
    <w:p w:rsidR="00373287" w:rsidRDefault="00373287">
      <w:pPr>
        <w:ind w:firstLine="709"/>
        <w:jc w:val="right"/>
        <w:rPr>
          <w:rFonts w:cs="Arial"/>
          <w:sz w:val="28"/>
          <w:szCs w:val="28"/>
        </w:rPr>
      </w:pPr>
    </w:p>
    <w:p w:rsidR="00373287" w:rsidRDefault="00373287">
      <w:pPr>
        <w:ind w:firstLine="709"/>
        <w:jc w:val="right"/>
        <w:rPr>
          <w:rFonts w:cs="Arial"/>
          <w:sz w:val="28"/>
          <w:szCs w:val="28"/>
        </w:rPr>
      </w:pP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ПРИЛОЖЕНИЕ1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кпостановлениюадминистрации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Торбеевскогомуниципальногорайона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от05.07.2024г.№360</w:t>
      </w:r>
    </w:p>
    <w:p w:rsidR="00373287" w:rsidRDefault="00373287">
      <w:pPr>
        <w:ind w:firstLine="709"/>
        <w:jc w:val="center"/>
        <w:rPr>
          <w:rFonts w:cs="Arial"/>
          <w:sz w:val="28"/>
          <w:szCs w:val="28"/>
        </w:rPr>
      </w:pP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ПРАВИЛА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РАБОТЫСОБЕЗЛИЧЕННЫМИДАННЫМИ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ВСЛУЧАЕОБЕЗЛИЧИВАНИЯПЕРСОНАЛЬНЫХДАННЫХ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ВАДМИНИСТРАЦИИТОРБЕЕВСКОГОМУНИЦИПАЛЬНОГОРАЙОНАРЕСПУБЛИКИМОРДОВИЯ</w:t>
      </w:r>
    </w:p>
    <w:p w:rsidR="00373287" w:rsidRDefault="00373287">
      <w:pPr>
        <w:ind w:firstLine="709"/>
        <w:rPr>
          <w:rFonts w:cs="Arial"/>
        </w:rPr>
      </w:pP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.НастоящиеПравиларегулируютотношения,связанныесобезличиваниемобрабатываемыхперсональныхданныхиработойсобезличеннымиданнымивадминистрацииТорбеевскогомуниципальногорайонаРеспубликиМордовия(далее–Оператор)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2.НастоящиеПравиларазработанывсоответствиис</w:t>
      </w:r>
      <w:hyperlink r:id="rId11" w:tooltip="Конституцией Российской Федерации" w:history="1">
        <w:r>
          <w:rPr>
            <w:rStyle w:val="afe"/>
            <w:rFonts w:eastAsia="Arial" w:cs="Arial"/>
          </w:rPr>
          <w:t>Конституцией Российской Федерации</w:t>
        </w:r>
      </w:hyperlink>
      <w:r>
        <w:rPr>
          <w:rFonts w:eastAsia="Arial" w:cs="Arial"/>
          <w:color w:val="000000"/>
        </w:rPr>
        <w:t>,Федеральнымзакономот27июля2006года№152-ФЗ«</w:t>
      </w:r>
      <w:hyperlink r:id="rId12" w:tooltip="http://nla-service.minjust.ru:8080/rnla-links/ws/content/act/0a02e7ab-81dc-427b-9bb7-abfb1e14bdf3.html" w:history="1">
        <w:r>
          <w:rPr>
            <w:rFonts w:eastAsia="Arial" w:cs="Arial"/>
            <w:color w:val="0000EE"/>
            <w:u w:val="single"/>
          </w:rPr>
          <w:t>Оперсональныхданных</w:t>
        </w:r>
      </w:hyperlink>
      <w:r>
        <w:rPr>
          <w:rFonts w:eastAsia="Arial" w:cs="Arial"/>
          <w:color w:val="000000"/>
        </w:rPr>
        <w:t>»(далее–Федера</w:t>
      </w:r>
      <w:r>
        <w:rPr>
          <w:rFonts w:eastAsia="Arial" w:cs="Arial"/>
          <w:color w:val="000000"/>
        </w:rPr>
        <w:t>льнымзаконом«</w:t>
      </w:r>
      <w:hyperlink r:id="rId13" w:tooltip="от 27 июля 2006 г. № 152-ФЗ " w:history="1">
        <w:r>
          <w:rPr>
            <w:rStyle w:val="afe"/>
            <w:rFonts w:eastAsia="Arial" w:cs="Arial"/>
          </w:rPr>
          <w:t>О персональных данных</w:t>
        </w:r>
      </w:hyperlink>
      <w:r>
        <w:rPr>
          <w:rFonts w:eastAsia="Arial" w:cs="Arial"/>
          <w:color w:val="000000"/>
        </w:rPr>
        <w:t>»),другимифедеральнымизаконами,Положениемобособенностяхобработкиперсона</w:t>
      </w:r>
      <w:r>
        <w:rPr>
          <w:rFonts w:eastAsia="Arial" w:cs="Arial"/>
          <w:color w:val="000000"/>
        </w:rPr>
        <w:t>льныхданных,осуществляемойбезиспользованиясредствавтоматизации,утвержденнымпостановлениемПравительстваРоссийскойФедерацииот15сентября2008года№687,Перечнеммер,направленныхнаобеспечениевыполненияобязанностей,предусмотренныхФедеральнымзаконом«</w:t>
      </w:r>
      <w:hyperlink r:id="rId14" w:tooltip="http://nla-service.minjust.ru:8080/rnla-links/ws/content/act/0a02e7ab-81dc-427b-9bb7-abfb1e14bdf3.html" w:history="1">
        <w:r>
          <w:rPr>
            <w:rFonts w:eastAsia="Arial" w:cs="Arial"/>
            <w:color w:val="0000EE"/>
            <w:u w:val="single"/>
          </w:rPr>
          <w:t>Оперсональныхданных</w:t>
        </w:r>
      </w:hyperlink>
      <w:bookmarkEnd w:id="0"/>
      <w:r>
        <w:rPr>
          <w:rFonts w:eastAsia="Arial" w:cs="Arial"/>
          <w:color w:val="000000"/>
        </w:rPr>
        <w:t>»ипринятымивсоответствиисним</w:t>
      </w:r>
      <w:r>
        <w:rPr>
          <w:rFonts w:eastAsia="Arial" w:cs="Arial"/>
          <w:color w:val="000000"/>
        </w:rPr>
        <w:t>нормативнымиправовымиактами,операторами,являющимисягосударственнымиилимуниципальнымиорганами,утвержденнымпостановлениемПравительстваРоссийскойФедерацииот</w:t>
      </w:r>
      <w:hyperlink r:id="rId15" w:tooltip="http://nla-service.minjust.ru:8080/rnla-links/ws/content/act/22c6b95f-b8a8-4cf1-919b-643ac59a8f19.html" w:history="1">
        <w:r>
          <w:rPr>
            <w:rFonts w:eastAsia="Arial" w:cs="Arial"/>
            <w:color w:val="0000EE"/>
            <w:u w:val="single"/>
          </w:rPr>
          <w:t>21марта2012года№211</w:t>
        </w:r>
      </w:hyperlink>
      <w:bookmarkEnd w:id="2"/>
      <w:r>
        <w:rPr>
          <w:rFonts w:eastAsia="Arial" w:cs="Arial"/>
          <w:color w:val="000000"/>
        </w:rPr>
        <w:t>,Требованиямииметодамипообезличиваниюперсональныхданных,обрабатываемыхвинформационныхсистемахперсональныхданных,вто</w:t>
      </w:r>
      <w:r>
        <w:rPr>
          <w:rFonts w:eastAsia="Arial" w:cs="Arial"/>
          <w:color w:val="000000"/>
        </w:rPr>
        <w:t>мчислесозданныхифункционирующихврамкахреализациифедеральныхцелевыхпрограмм,утвержденнымиприказомФедеральнойслужбыпонадзорувсфересвязи,информационныхтехнологийимассовыхкоммуникацийот</w:t>
      </w:r>
      <w:hyperlink r:id="rId16" w:tooltip="http://nla-service.minjust.ru:8080/rnla-links/ws/content/act/92583a12-d333-4c45-ac91-9c9533835b5e.html" w:history="1">
        <w:bookmarkStart w:id="3" w:name="92583a12-d333-4c45-ac91-9c9533835b5e"/>
        <w:r>
          <w:rPr>
            <w:rFonts w:eastAsia="Arial" w:cs="Arial"/>
            <w:color w:val="0000EE"/>
            <w:u w:val="single"/>
          </w:rPr>
          <w:t>5сентября2013года№996</w:t>
        </w:r>
      </w:hyperlink>
      <w:bookmarkEnd w:id="3"/>
      <w:r>
        <w:rPr>
          <w:rFonts w:eastAsia="Arial" w:cs="Arial"/>
          <w:color w:val="000000"/>
        </w:rPr>
        <w:t>(далее–Требованияиметодыпообезличиваниюперсональныхданных),иныминормативнымиправовыми</w:t>
      </w:r>
      <w:r>
        <w:rPr>
          <w:rFonts w:eastAsia="Arial" w:cs="Arial"/>
          <w:color w:val="000000"/>
        </w:rPr>
        <w:t>актамиРоссийскойФедерации,УставомТорбеевскогомуниципальногоииныминормативнымиправовымиактамиадминистрацииТорбеевскогомуниципальногорайона.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3.ОбезличиваниеперсональныхданныхвОператорепредставляетсобойдействия,совершаемыелицами,замещающимидолжности,включенны</w:t>
      </w:r>
      <w:r>
        <w:rPr>
          <w:rFonts w:eastAsia="Arial" w:cs="Arial"/>
          <w:color w:val="000000"/>
        </w:rPr>
        <w:t>евпереченьдолжностеймуниципальныхслужащихвОператоре,ответственныхзапроведениемероприятийпообезличиваниюобрабатываемыхперсональныхданных,утверждаемыйправовымактомОператора(далее–уполномоченныедолжностныелица),врезультатекоторыхстановитсяневозможнымбезисполь</w:t>
      </w:r>
      <w:r>
        <w:rPr>
          <w:rFonts w:eastAsia="Arial" w:cs="Arial"/>
          <w:color w:val="000000"/>
        </w:rPr>
        <w:t>зованиядополнительнойинформацииопределитьпринадлежностьперсональныхданныхконкретномусубъектуперсональныхданных.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ДеобезличиваниеобезличенныхданныхвОператорепредставляетсобойдействия,совершаемыеуполномоченнымидолжностнымилицами,врезультатекоторыхобезличенные</w:t>
      </w:r>
      <w:r>
        <w:rPr>
          <w:rFonts w:eastAsia="Arial" w:cs="Arial"/>
          <w:color w:val="000000"/>
        </w:rPr>
        <w:t>данныеприводятсякисходномувиду,позволяющемуопределитьпринадлежностьперсональныхданныхконкретномусубъекту,устранитьанонимность.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4.ОбезличиваниеперсональныхданныхвОператореосуществляетсявслучаях: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1)достиженияцелейобработкиперсональныхданныхвОператореили</w:t>
      </w:r>
      <w:r>
        <w:rPr>
          <w:rFonts w:eastAsia="Arial" w:cs="Arial"/>
          <w:color w:val="000000"/>
        </w:rPr>
        <w:t>утратынеобходимостивдостиженииэтихцелей,еслиуничтожениетакихперсональныхданныхнецелесообразно;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осуществленияобработкиперсональныхданныхвОператоревстатистическихилииныхцелях,еслинеобходимостьобезличиванияперсональныхданныхпритакойобработкепредусмотренафед</w:t>
      </w:r>
      <w:r>
        <w:rPr>
          <w:rFonts w:eastAsia="Arial" w:cs="Arial"/>
          <w:color w:val="000000"/>
        </w:rPr>
        <w:t>еральнымизаконами,иныминормативнымиправовымиактамиРоссийскойФедерации,УставомТорбеевскогомуниципальногорайонаииныминормативнымиправовымиактамиадминистрацииТорбеевскогомуниципальногорайона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5.ОбезличиваниеперсональныхданныхвОператореосуществляетсяследующими</w:t>
      </w:r>
      <w:r>
        <w:rPr>
          <w:rFonts w:eastAsia="Arial" w:cs="Arial"/>
          <w:color w:val="000000"/>
        </w:rPr>
        <w:t>методами: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1)методвведенияидентификаторов–заменачастисведений(значений)персональныхданныхидентификаторамиссозданиемтаблицы(справочника)соответствияидентификаторовисходнымданным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2)методизменениясоставаилисемантики–изменениесоставаилисемантикиперсональныхдан</w:t>
      </w:r>
      <w:r>
        <w:rPr>
          <w:rFonts w:eastAsia="Arial" w:cs="Arial"/>
          <w:color w:val="000000"/>
        </w:rPr>
        <w:t>ныхпутемзаменырезультатамистатистическойобработки,преобразования,обобщенияилиудалениячастисведений;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3)методдекомпозиции–разделениемножества(массива)персональныхданныхнанесколькоподмножеств(частей)споследующимраздельнымхранениемподмножеств;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4)методперемешив</w:t>
      </w:r>
      <w:r>
        <w:rPr>
          <w:rFonts w:eastAsia="Arial" w:cs="Arial"/>
          <w:color w:val="000000"/>
        </w:rPr>
        <w:t>ания–перестановкаотдельныхзначенийилигруппзначенийатрибутовперсональныхданныхвмассивеперсональныхданных;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5)инымиметодами,соответствующимиТребованиямиметодампообезличиваниюперсональныхданных.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6.Выборметодаобезличиванияосуществляется,исходяизцелейизадачобраб</w:t>
      </w:r>
      <w:r>
        <w:rPr>
          <w:rFonts w:eastAsia="Arial" w:cs="Arial"/>
          <w:color w:val="000000"/>
        </w:rPr>
        <w:t>откиперсональныхданных.Привыбореметодаобезличиванияперсональныхданныхтакжеучитываются: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1)способобработкиперсональныхданных,подлежащихобезличиванию:сиспользованиемсредствавтоматизацииилибезиспользованиясредствавтоматизации;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2)объемперсональныхданных,подлежа</w:t>
      </w:r>
      <w:r>
        <w:rPr>
          <w:rFonts w:eastAsia="Arial" w:cs="Arial"/>
          <w:color w:val="000000"/>
        </w:rPr>
        <w:t>щихобезличиванию;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3)формапредставленияперсональныхданных,подлежащихобезличиванию;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4)областьобработкиобезличенныхперсональныхданных;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5)способыхраненияобезличенныхданных;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6)применяемыемерыпозащитеперсональныхданных.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7.Обезличиваниеперсональныхданных,обработк</w:t>
      </w:r>
      <w:r>
        <w:rPr>
          <w:rFonts w:eastAsia="Arial" w:cs="Arial"/>
          <w:color w:val="000000"/>
        </w:rPr>
        <w:t>акоторыхвОператореосуществляетсявразныхцелях,можетосуществлятьсяразнымиметодами.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8.Сведенияовыбранномметодеобезличиванияперсональныхданныхявляютсяконфиденциальными.Уполномоченнымдолжностнымлицамзапрещаетсяразглашать,передаватьтретьимлицамираспространятьсве</w:t>
      </w:r>
      <w:r>
        <w:rPr>
          <w:rFonts w:eastAsia="Arial" w:cs="Arial"/>
          <w:color w:val="000000"/>
        </w:rPr>
        <w:t>денияовыбранномметодеобезличиванияперсональныхданных,которыесталиемуизвестнывсвязисвыполнениемдолжностныхобязанностей.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9.СведенияовыбранномметодеобезличиванияперсональныхданныхиобезличенныеданныеподлежатраздельномухранениювОператоре.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10.Обезличиваниеперсон</w:t>
      </w:r>
      <w:r>
        <w:rPr>
          <w:rFonts w:eastAsia="Arial" w:cs="Arial"/>
          <w:color w:val="000000"/>
        </w:rPr>
        <w:t>альныхданныхвОператореосуществляетсясиспользованиемибезиспользованиясредствавтоматизации.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11.Обезличиваниеперсональныхданныхосуществляетсяпутем: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1)внесенияобезличенныхданныхвинформационнуюсистемуперсональныхданныхвОператоре(далее–информационнаясистема).Вэт</w:t>
      </w:r>
      <w:r>
        <w:rPr>
          <w:rFonts w:eastAsia="Arial" w:cs="Arial"/>
          <w:color w:val="000000"/>
        </w:rPr>
        <w:t>омслучаеобезличиваниеперсональныхданныхпроизводитсяпередвнесениемихвинформационнуюсистему;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2)созданияновогоматериальногоносителя(новыхматериальныхносителей),содержащего(содержащих)обезличенныеданные.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12.Вслучаях,предусмотренныхподпунктом1пункта4настоящихПр</w:t>
      </w:r>
      <w:r>
        <w:rPr>
          <w:rFonts w:eastAsia="Arial" w:cs="Arial"/>
          <w:color w:val="000000"/>
        </w:rPr>
        <w:t>авил,содержащиесявинформационнойсистемеперсональныеданные,вотношениикоторыхбылопроведенообезличивание,подлежатуничтожению.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Вслучаях,предусмотренныхподпунктом1пункта4настоящихПравил,исходныйматериальныйноситель,содержащийперсональныеданные,вотношениикоторых</w:t>
      </w:r>
      <w:r>
        <w:rPr>
          <w:rFonts w:eastAsia="Arial" w:cs="Arial"/>
          <w:color w:val="000000"/>
        </w:rPr>
        <w:t>былопроведенообезличивание,уничтожаетсяили,еслиэтодопускаетсяисходнымматериальнымносителем,кнемуприменяетсяспособ,исключающийдальнейшуюобработкуперсональныхданных(частиперсональныхданных),вотношениикоторыхбылопроведенообезличивание(удаление,вымарывание)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13.Обезличенныеданныеиперсональныеданные,вотношениикоторыхбылопроведенообезличивание,подлежатраздельномухранениювинформационнойсистеме.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Материальныеносители,содержащиеобезличенныеданные,иисходныематериальныеносители,содержащиеперсональныеданные,вотношениик</w:t>
      </w:r>
      <w:r>
        <w:rPr>
          <w:rFonts w:eastAsia="Arial" w:cs="Arial"/>
          <w:color w:val="000000"/>
        </w:rPr>
        <w:t>оторыхбылопроведенообезличивание,подлежатраздельномухранениювОператоре.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14.Впроцессеобработкиобезличенныхданныхуполномоченноедолжностноелицопринеобходимостивправепровестидеобезличивание.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ОбработкавОператореперсональныхданных,полученныхврезультате</w:t>
      </w:r>
      <w:r>
        <w:rPr>
          <w:rFonts w:eastAsia="Arial" w:cs="Arial"/>
          <w:color w:val="000000"/>
        </w:rPr>
        <w:t>деобезличивания,осуществляетсявсоответствиисправиламиобработкиперсональныхданныхвОператоре.</w:t>
      </w:r>
    </w:p>
    <w:p w:rsidR="00373287" w:rsidRDefault="001F50C8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15.Последостиженияцелиобработкиперсональныеданные,полученныеврезультатедеобезличивания,подлежатуничтожению.</w:t>
      </w: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373287">
      <w:pPr>
        <w:ind w:firstLine="709"/>
        <w:rPr>
          <w:rFonts w:cs="Arial"/>
        </w:rPr>
      </w:pPr>
    </w:p>
    <w:p w:rsidR="00373287" w:rsidRDefault="00373287">
      <w:pPr>
        <w:ind w:firstLine="709"/>
        <w:rPr>
          <w:rFonts w:cs="Arial"/>
        </w:rPr>
      </w:pPr>
    </w:p>
    <w:p w:rsidR="00373287" w:rsidRDefault="00373287">
      <w:pPr>
        <w:ind w:firstLine="709"/>
        <w:jc w:val="right"/>
        <w:rPr>
          <w:rFonts w:cs="Arial"/>
          <w:sz w:val="28"/>
          <w:szCs w:val="28"/>
        </w:rPr>
      </w:pPr>
    </w:p>
    <w:p w:rsidR="00373287" w:rsidRDefault="00373287">
      <w:pPr>
        <w:ind w:firstLine="709"/>
        <w:jc w:val="right"/>
        <w:rPr>
          <w:rFonts w:cs="Arial"/>
          <w:sz w:val="28"/>
          <w:szCs w:val="28"/>
        </w:rPr>
      </w:pPr>
    </w:p>
    <w:p w:rsidR="00373287" w:rsidRDefault="00373287">
      <w:pPr>
        <w:ind w:firstLine="709"/>
        <w:jc w:val="right"/>
        <w:rPr>
          <w:rFonts w:cs="Arial"/>
          <w:sz w:val="28"/>
          <w:szCs w:val="28"/>
        </w:rPr>
      </w:pP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ПРИЛОЖЕНИЕ2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кпостановлениюадминистрации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Торбеевско</w:t>
      </w:r>
      <w:r>
        <w:rPr>
          <w:rFonts w:eastAsia="Arial"/>
          <w:b w:val="0"/>
          <w:bCs w:val="0"/>
          <w:color w:val="000000"/>
          <w:sz w:val="24"/>
          <w:szCs w:val="24"/>
        </w:rPr>
        <w:t>гомуниципальногорайона</w:t>
      </w:r>
    </w:p>
    <w:p w:rsidR="00373287" w:rsidRDefault="001F50C8">
      <w:pPr>
        <w:pStyle w:val="Heading3"/>
        <w:shd w:val="clear" w:color="auto" w:fill="FFFFFF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от05.07.2024г.№360</w:t>
      </w:r>
    </w:p>
    <w:p w:rsidR="00373287" w:rsidRDefault="00373287">
      <w:pPr>
        <w:ind w:firstLine="709"/>
        <w:jc w:val="center"/>
        <w:rPr>
          <w:rFonts w:cs="Arial"/>
          <w:sz w:val="28"/>
          <w:szCs w:val="28"/>
        </w:rPr>
      </w:pP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ПЕРЕЧЕНЬДОЛЖНОСТЕЙ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МУНИЦИПАЛЬНЫХСЛУЖАЩИХАДМИНИСТРАЦИИТОРБЕЕВСКОГОМУНИЦИПАЛЬНОГОРАЙОНАРЕСПУБЛИКИМОРДОВИЯ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ОТВЕТСТВЕННЫХЗАПРОВЕДЕНИЕМЕРОПРИЯТИЙ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lastRenderedPageBreak/>
        <w:t>ПООБЕЗЛИЧИВАНИЮОБРАБАТЫВАЕМЫХ</w:t>
      </w:r>
    </w:p>
    <w:p w:rsidR="00373287" w:rsidRDefault="001F50C8">
      <w:pPr>
        <w:pStyle w:val="Heading4"/>
        <w:shd w:val="clear" w:color="auto" w:fill="FFFFFF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ПЕРСОНАЛЬНЫХДАННЫХ</w:t>
      </w: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9167"/>
      </w:tblGrid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№п/п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Наименование</w:t>
            </w:r>
            <w:r>
              <w:rPr>
                <w:rFonts w:eastAsia="Arial" w:cs="Arial"/>
                <w:color w:val="000000"/>
              </w:rPr>
              <w:t>должности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Начальникправовогоуправления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НачальникотделаЗАГС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Начальникотделабухгалтерии,главныйбухгалтер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Начальникотделаопекиипопечительства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Заместительначальникауправленияфинансов,главныйбухгалтер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Заведующийотделомстроительстваиархитектуры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Заведующийотделоммуниципальногоархива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Заведующийотделомпоработесперсоналом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Заведующийотделоммуниципальногозаказа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Заведующийотделомпоимущественнымиземельнымотношениям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Консультантпоработесадминистративнымиправонарушениямиправовогоуправления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Консультантуправлениястроительства,архитектурыиЖКХ</w:t>
            </w:r>
          </w:p>
        </w:tc>
      </w:tr>
      <w:tr w:rsidR="0037328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37328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9"/>
              </w:tabs>
              <w:ind w:left="0" w:firstLine="709"/>
              <w:rPr>
                <w:rFonts w:eastAsia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87" w:rsidRDefault="001F50C8">
            <w:pPr>
              <w:shd w:val="clear" w:color="auto" w:fill="FFFFFF"/>
              <w:ind w:firstLine="709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Консультантподеламнесовершеннолетнихизащитеихправуправленияпосоциальнойработе</w:t>
            </w:r>
          </w:p>
        </w:tc>
      </w:tr>
    </w:tbl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373287" w:rsidRDefault="00373287">
      <w:pPr>
        <w:shd w:val="clear" w:color="auto" w:fill="FFFFFF"/>
        <w:ind w:firstLine="709"/>
        <w:rPr>
          <w:rFonts w:eastAsia="Arial" w:cs="Arial"/>
          <w:color w:val="000000"/>
        </w:rPr>
      </w:pPr>
    </w:p>
    <w:sectPr w:rsidR="00373287" w:rsidSect="00373287"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C8" w:rsidRDefault="001F50C8">
      <w:r>
        <w:separator/>
      </w:r>
    </w:p>
  </w:endnote>
  <w:endnote w:type="continuationSeparator" w:id="1">
    <w:p w:rsidR="001F50C8" w:rsidRDefault="001F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C8" w:rsidRDefault="001F50C8">
      <w:r>
        <w:separator/>
      </w:r>
    </w:p>
  </w:footnote>
  <w:footnote w:type="continuationSeparator" w:id="1">
    <w:p w:rsidR="001F50C8" w:rsidRDefault="001F5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B24"/>
    <w:multiLevelType w:val="multilevel"/>
    <w:tmpl w:val="0E287DB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01901"/>
    <w:multiLevelType w:val="multilevel"/>
    <w:tmpl w:val="C4A8FD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24B0A"/>
    <w:multiLevelType w:val="multilevel"/>
    <w:tmpl w:val="05CE14D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A66BA"/>
    <w:multiLevelType w:val="multilevel"/>
    <w:tmpl w:val="55004D4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47000"/>
    <w:multiLevelType w:val="multilevel"/>
    <w:tmpl w:val="257A134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A2BB0"/>
    <w:multiLevelType w:val="multilevel"/>
    <w:tmpl w:val="7E40F6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60E24"/>
    <w:multiLevelType w:val="multilevel"/>
    <w:tmpl w:val="5BEE17C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192361"/>
    <w:multiLevelType w:val="multilevel"/>
    <w:tmpl w:val="D0B0AFA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978B2"/>
    <w:multiLevelType w:val="multilevel"/>
    <w:tmpl w:val="15A8220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F534C"/>
    <w:multiLevelType w:val="multilevel"/>
    <w:tmpl w:val="C040F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1592D"/>
    <w:multiLevelType w:val="multilevel"/>
    <w:tmpl w:val="A16645E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8B9"/>
    <w:multiLevelType w:val="multilevel"/>
    <w:tmpl w:val="7FDCC2B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B0665"/>
    <w:multiLevelType w:val="multilevel"/>
    <w:tmpl w:val="1856FB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287"/>
    <w:rsid w:val="000909B3"/>
    <w:rsid w:val="001F50C8"/>
    <w:rsid w:val="0037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87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732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32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328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32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328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32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328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3287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328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3287"/>
    <w:pPr>
      <w:keepNext/>
      <w:keepLines/>
      <w:spacing w:before="40"/>
      <w:outlineLvl w:val="6"/>
    </w:pPr>
    <w:rPr>
      <w:rFonts w:eastAsia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3287"/>
    <w:pPr>
      <w:keepNext/>
      <w:keepLines/>
      <w:outlineLvl w:val="7"/>
    </w:pPr>
    <w:rPr>
      <w:rFonts w:eastAsia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3287"/>
    <w:pPr>
      <w:keepNext/>
      <w:keepLines/>
      <w:outlineLvl w:val="8"/>
    </w:pPr>
    <w:rPr>
      <w:rFonts w:eastAsia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373287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73287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373287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373287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373287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373287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373287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373287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373287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373287"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73287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73287"/>
    <w:pPr>
      <w:numPr>
        <w:ilvl w:val="1"/>
      </w:numPr>
      <w:ind w:firstLine="567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73287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37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73287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37328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73287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732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73287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373287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373287"/>
  </w:style>
  <w:style w:type="character" w:styleId="ae">
    <w:name w:val="Subtle Emphasis"/>
    <w:basedOn w:val="a0"/>
    <w:uiPriority w:val="19"/>
    <w:qFormat/>
    <w:rsid w:val="00373287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373287"/>
    <w:rPr>
      <w:i/>
      <w:iCs/>
    </w:rPr>
  </w:style>
  <w:style w:type="character" w:styleId="af0">
    <w:name w:val="Strong"/>
    <w:basedOn w:val="a0"/>
    <w:uiPriority w:val="22"/>
    <w:qFormat/>
    <w:rsid w:val="00373287"/>
    <w:rPr>
      <w:b/>
      <w:bCs/>
    </w:rPr>
  </w:style>
  <w:style w:type="character" w:styleId="af1">
    <w:name w:val="Subtle Reference"/>
    <w:basedOn w:val="a0"/>
    <w:uiPriority w:val="31"/>
    <w:qFormat/>
    <w:rsid w:val="00373287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373287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37328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373287"/>
  </w:style>
  <w:style w:type="paragraph" w:customStyle="1" w:styleId="Footer">
    <w:name w:val="Footer"/>
    <w:basedOn w:val="a"/>
    <w:link w:val="FooterChar"/>
    <w:uiPriority w:val="99"/>
    <w:unhideWhenUsed/>
    <w:rsid w:val="0037328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373287"/>
  </w:style>
  <w:style w:type="paragraph" w:customStyle="1" w:styleId="Caption">
    <w:name w:val="Caption"/>
    <w:basedOn w:val="a"/>
    <w:next w:val="a"/>
    <w:uiPriority w:val="35"/>
    <w:unhideWhenUsed/>
    <w:qFormat/>
    <w:rsid w:val="00373287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37328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328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328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7328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7328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73287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373287"/>
    <w:rPr>
      <w:color w:val="800080" w:themeColor="followedHyperlink"/>
      <w:u w:val="single"/>
    </w:rPr>
  </w:style>
  <w:style w:type="paragraph" w:styleId="afa">
    <w:name w:val="TOC Heading"/>
    <w:uiPriority w:val="39"/>
    <w:unhideWhenUsed/>
    <w:rsid w:val="00373287"/>
  </w:style>
  <w:style w:type="paragraph" w:styleId="afb">
    <w:name w:val="table of figures"/>
    <w:basedOn w:val="a"/>
    <w:next w:val="a"/>
    <w:uiPriority w:val="99"/>
    <w:unhideWhenUsed/>
    <w:rsid w:val="00373287"/>
  </w:style>
  <w:style w:type="paragraph" w:customStyle="1" w:styleId="Heading1">
    <w:name w:val="Heading 1"/>
    <w:basedOn w:val="a"/>
    <w:next w:val="a"/>
    <w:link w:val="Heading1Char"/>
    <w:qFormat/>
    <w:rsid w:val="00373287"/>
    <w:pPr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a"/>
    <w:link w:val="Heading2Char"/>
    <w:qFormat/>
    <w:rsid w:val="003732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a"/>
    <w:link w:val="Heading3Char"/>
    <w:qFormat/>
    <w:rsid w:val="00373287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a"/>
    <w:link w:val="Heading4Char"/>
    <w:qFormat/>
    <w:rsid w:val="00373287"/>
    <w:pPr>
      <w:outlineLvl w:val="3"/>
    </w:pPr>
    <w:rPr>
      <w:b/>
      <w:bCs/>
      <w:sz w:val="26"/>
      <w:szCs w:val="28"/>
    </w:rPr>
  </w:style>
  <w:style w:type="paragraph" w:customStyle="1" w:styleId="Heading5">
    <w:name w:val="Heading 5"/>
    <w:basedOn w:val="a"/>
    <w:next w:val="a"/>
    <w:link w:val="Heading5Char"/>
    <w:qFormat/>
    <w:rsid w:val="00373287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customStyle="1" w:styleId="Heading6">
    <w:name w:val="Heading 6"/>
    <w:basedOn w:val="a"/>
    <w:next w:val="a"/>
    <w:link w:val="Heading6Char"/>
    <w:qFormat/>
    <w:rsid w:val="00373287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styleId="HTML">
    <w:name w:val="HTML Variable"/>
    <w:basedOn w:val="a0"/>
    <w:rsid w:val="003732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basedOn w:val="a"/>
    <w:link w:val="afd"/>
    <w:semiHidden/>
    <w:rsid w:val="00373287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73287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373287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e">
    <w:name w:val="Hyperlink"/>
    <w:basedOn w:val="a0"/>
    <w:rsid w:val="00373287"/>
    <w:rPr>
      <w:color w:val="0000FF"/>
      <w:u w:val="none"/>
    </w:rPr>
  </w:style>
  <w:style w:type="paragraph" w:customStyle="1" w:styleId="Application">
    <w:name w:val="Application!Приложение"/>
    <w:rsid w:val="00373287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Table">
    <w:name w:val="Table!Таблица"/>
    <w:rsid w:val="00373287"/>
    <w:rPr>
      <w:rFonts w:ascii="Arial" w:hAnsi="Arial" w:cs="Arial"/>
      <w:bCs/>
      <w:sz w:val="24"/>
      <w:szCs w:val="32"/>
      <w:lang w:val="ru-RU" w:eastAsia="ru-RU"/>
    </w:rPr>
  </w:style>
  <w:style w:type="paragraph" w:customStyle="1" w:styleId="Table0">
    <w:name w:val="Table!"/>
    <w:next w:val="Table"/>
    <w:rsid w:val="00373287"/>
    <w:pPr>
      <w:jc w:val="center"/>
    </w:pPr>
    <w:rPr>
      <w:rFonts w:ascii="Arial" w:hAnsi="Arial" w:cs="Arial"/>
      <w:b/>
      <w:bCs/>
      <w:sz w:val="24"/>
      <w:szCs w:val="32"/>
      <w:lang w:val="ru-RU" w:eastAsia="ru-RU"/>
    </w:rPr>
  </w:style>
  <w:style w:type="paragraph" w:customStyle="1" w:styleId="NumberAndDate">
    <w:name w:val="NumberAndDate"/>
    <w:qFormat/>
    <w:rsid w:val="00373287"/>
    <w:pPr>
      <w:jc w:val="center"/>
    </w:pPr>
    <w:rPr>
      <w:rFonts w:ascii="Arial" w:hAnsi="Arial" w:cs="Arial"/>
      <w:bCs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37328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2a66ed2c-d2ed-4954-b4a1-840d62fe9b5f.html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0a02e7ab-81dc-427b-9bb7-abfb1e14bdf3.html" TargetMode="External"/><Relationship Id="rId12" Type="http://schemas.openxmlformats.org/officeDocument/2006/relationships/hyperlink" Target="http://nla-service.minjust.ru:8080/rnla-links/ws/content/act/0a02e7ab-81dc-427b-9bb7-abfb1e14bdf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92583a12-d333-4c45-ac91-9c9533835b5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15d4560c-d530-4955-bf7e-f734337ae80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/content/act/22c6b95f-b8a8-4cf1-919b-643ac59a8f19.html" TargetMode="External"/><Relationship Id="rId10" Type="http://schemas.openxmlformats.org/officeDocument/2006/relationships/hyperlink" Target="http://nla-service.minjust.ru:8080/rnla-links/ws/content/act/22c6b95f-b8a8-4cf1-919b-643ac59a8f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0a02e7ab-81dc-427b-9bb7-abfb1e14bdf3.html" TargetMode="External"/><Relationship Id="rId14" Type="http://schemas.openxmlformats.org/officeDocument/2006/relationships/hyperlink" Target="http://nla-service.minjust.ru:8080/rnla-links/ws/content/act/0a02e7ab-81dc-427b-9bb7-abfb1e14bdf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Admin</cp:lastModifiedBy>
  <cp:revision>2</cp:revision>
  <dcterms:created xsi:type="dcterms:W3CDTF">2025-03-12T06:22:00Z</dcterms:created>
  <dcterms:modified xsi:type="dcterms:W3CDTF">2025-03-12T06:22:00Z</dcterms:modified>
</cp:coreProperties>
</file>