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1AB" w:rsidRPr="00F571AB" w:rsidRDefault="00E30606" w:rsidP="00F571AB">
      <w:pPr>
        <w:pStyle w:val="2"/>
        <w:shd w:val="clear" w:color="auto" w:fill="FFFFFF"/>
        <w:spacing w:before="0" w:after="660"/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</w:pPr>
      <w:r w:rsidRPr="00E30606">
        <w:rPr>
          <w:rFonts w:ascii="Arial" w:eastAsia="Times New Roman" w:hAnsi="Arial" w:cs="Arial"/>
          <w:color w:val="212121"/>
          <w:sz w:val="24"/>
          <w:szCs w:val="24"/>
        </w:rPr>
        <w:t> </w:t>
      </w:r>
      <w:r w:rsidR="00F571AB" w:rsidRPr="00F571AB"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  <w:t>Более 41,5 миллиардов рублей направило региональное Отделение СФР жителям Мордовии с начала года</w:t>
      </w:r>
    </w:p>
    <w:p w:rsidR="00F571AB" w:rsidRPr="00F571AB" w:rsidRDefault="00F571AB" w:rsidP="00F571AB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F571AB">
        <w:rPr>
          <w:rFonts w:ascii="var(--font-family-var)" w:eastAsia="Times New Roman" w:hAnsi="var(--font-family-var)" w:cs="Times New Roman"/>
          <w:sz w:val="24"/>
          <w:szCs w:val="24"/>
        </w:rPr>
        <w:t>        В эту сумму входят пенсионные начисления, выплата детских пособий, специальные выплаты для отдельных категорий граждан и иные виды господдержки.</w:t>
      </w:r>
    </w:p>
    <w:p w:rsidR="00F571AB" w:rsidRPr="00F571AB" w:rsidRDefault="00F571AB" w:rsidP="00F571AB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F571AB">
        <w:rPr>
          <w:rFonts w:ascii="var(--font-family-var)" w:eastAsia="Times New Roman" w:hAnsi="var(--font-family-var)" w:cs="Times New Roman"/>
          <w:sz w:val="24"/>
          <w:szCs w:val="24"/>
        </w:rPr>
        <w:t>Ежемесячно специалисты Отделения обеспечивают выплаты на сумму свыше 7 миллиардов рублей более чем по 100 видам пособий и пенсий. Их получателями являются порядка 300 тысяч жителей республики.</w:t>
      </w:r>
      <w:r w:rsidRPr="00F571AB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 </w:t>
      </w:r>
      <w:proofErr w:type="gramStart"/>
      <w:r w:rsidRPr="00F571AB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Это  </w:t>
      </w:r>
      <w:r w:rsidRPr="00F571AB">
        <w:rPr>
          <w:rFonts w:ascii="var(--font-family-var)" w:eastAsia="Times New Roman" w:hAnsi="var(--font-family-var)" w:cs="Times New Roman"/>
          <w:sz w:val="24"/>
          <w:szCs w:val="24"/>
        </w:rPr>
        <w:t>пенсионеры</w:t>
      </w:r>
      <w:proofErr w:type="gramEnd"/>
      <w:r w:rsidRPr="00F571AB">
        <w:rPr>
          <w:rFonts w:ascii="var(--font-family-var)" w:eastAsia="Times New Roman" w:hAnsi="var(--font-family-var)" w:cs="Times New Roman"/>
          <w:sz w:val="24"/>
          <w:szCs w:val="24"/>
        </w:rPr>
        <w:t xml:space="preserve"> и ветераны, семьи с детьми, беременные женщины, люди с инвалидностью, военнослужащие, а также пострадавшие на производстве.</w:t>
      </w:r>
    </w:p>
    <w:p w:rsidR="00F571AB" w:rsidRPr="00F571AB" w:rsidRDefault="00F571AB" w:rsidP="00F571AB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F571AB">
        <w:rPr>
          <w:rFonts w:ascii="var(--font-family-var)" w:eastAsia="Times New Roman" w:hAnsi="var(--font-family-var)" w:cs="Times New Roman"/>
          <w:sz w:val="24"/>
          <w:szCs w:val="24"/>
        </w:rPr>
        <w:t xml:space="preserve">Региональное </w:t>
      </w:r>
      <w:proofErr w:type="gramStart"/>
      <w:r w:rsidRPr="00F571AB">
        <w:rPr>
          <w:rFonts w:ascii="var(--font-family-var)" w:eastAsia="Times New Roman" w:hAnsi="var(--font-family-var)" w:cs="Times New Roman"/>
          <w:sz w:val="24"/>
          <w:szCs w:val="24"/>
        </w:rPr>
        <w:t>Отделение  оказывает</w:t>
      </w:r>
      <w:proofErr w:type="gramEnd"/>
      <w:r w:rsidRPr="00F571AB">
        <w:rPr>
          <w:rFonts w:ascii="var(--font-family-var)" w:eastAsia="Times New Roman" w:hAnsi="var(--font-family-var)" w:cs="Times New Roman"/>
          <w:sz w:val="24"/>
          <w:szCs w:val="24"/>
        </w:rPr>
        <w:t xml:space="preserve"> населению 43 государственные услуги и 175 </w:t>
      </w:r>
      <w:proofErr w:type="spellStart"/>
      <w:r w:rsidRPr="00F571AB">
        <w:rPr>
          <w:rFonts w:ascii="var(--font-family-var)" w:eastAsia="Times New Roman" w:hAnsi="var(--font-family-var)" w:cs="Times New Roman"/>
          <w:sz w:val="24"/>
          <w:szCs w:val="24"/>
        </w:rPr>
        <w:t>подуслуг</w:t>
      </w:r>
      <w:proofErr w:type="spellEnd"/>
      <w:r w:rsidRPr="00F571AB">
        <w:rPr>
          <w:rFonts w:ascii="var(--font-family-var)" w:eastAsia="Times New Roman" w:hAnsi="var(--font-family-var)" w:cs="Times New Roman"/>
          <w:sz w:val="24"/>
          <w:szCs w:val="24"/>
        </w:rPr>
        <w:t xml:space="preserve">. Большинство предоставляются </w:t>
      </w:r>
      <w:proofErr w:type="spellStart"/>
      <w:r w:rsidRPr="00F571AB">
        <w:rPr>
          <w:rFonts w:ascii="var(--font-family-var)" w:eastAsia="Times New Roman" w:hAnsi="var(--font-family-var)" w:cs="Times New Roman"/>
          <w:sz w:val="24"/>
          <w:szCs w:val="24"/>
        </w:rPr>
        <w:t>проактивно</w:t>
      </w:r>
      <w:proofErr w:type="spellEnd"/>
      <w:r w:rsidRPr="00F571AB">
        <w:rPr>
          <w:rFonts w:ascii="var(--font-family-var)" w:eastAsia="Times New Roman" w:hAnsi="var(--font-family-var)" w:cs="Times New Roman"/>
          <w:sz w:val="24"/>
          <w:szCs w:val="24"/>
        </w:rPr>
        <w:t>.</w:t>
      </w:r>
    </w:p>
    <w:p w:rsidR="00F571AB" w:rsidRPr="00F571AB" w:rsidRDefault="00F571AB" w:rsidP="00F571AB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F571AB">
        <w:rPr>
          <w:rFonts w:ascii="var(--font-family-var)" w:eastAsia="Times New Roman" w:hAnsi="var(--font-family-var)" w:cs="Times New Roman"/>
          <w:sz w:val="24"/>
          <w:szCs w:val="24"/>
        </w:rPr>
        <w:t>Без обращение в фонд оформляется СНИЛС новорожденному, единовременная выплата при рождении ребенка и сертификат на материнский капитал.</w:t>
      </w:r>
    </w:p>
    <w:p w:rsidR="00F571AB" w:rsidRPr="00F571AB" w:rsidRDefault="00F571AB" w:rsidP="00F571AB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F571AB">
        <w:rPr>
          <w:rFonts w:ascii="var(--font-family-var)" w:eastAsia="Times New Roman" w:hAnsi="var(--font-family-var)" w:cs="Times New Roman"/>
          <w:sz w:val="24"/>
          <w:szCs w:val="24"/>
        </w:rPr>
        <w:t xml:space="preserve">В </w:t>
      </w:r>
      <w:proofErr w:type="spellStart"/>
      <w:r w:rsidRPr="00F571AB">
        <w:rPr>
          <w:rFonts w:ascii="var(--font-family-var)" w:eastAsia="Times New Roman" w:hAnsi="var(--font-family-var)" w:cs="Times New Roman"/>
          <w:sz w:val="24"/>
          <w:szCs w:val="24"/>
        </w:rPr>
        <w:t>беззаявительный</w:t>
      </w:r>
      <w:proofErr w:type="spellEnd"/>
      <w:r w:rsidRPr="00F571AB">
        <w:rPr>
          <w:rFonts w:ascii="var(--font-family-var)" w:eastAsia="Times New Roman" w:hAnsi="var(--font-family-var)" w:cs="Times New Roman"/>
          <w:sz w:val="24"/>
          <w:szCs w:val="24"/>
        </w:rPr>
        <w:t xml:space="preserve"> формат переведены такие услуги, как проведение индексаций и перерасчетов пенсии, назначение отдельных пенсий по случаю потери кормильца и практически всех выплат по инвалидности, а также пособие по временной нетрудоспособности, ежемесячных денежных выплат ветеранам боевых действий назначение специальных социальных выплат медицинским работникам.</w:t>
      </w:r>
    </w:p>
    <w:p w:rsidR="00F571AB" w:rsidRPr="00F571AB" w:rsidRDefault="00F571AB" w:rsidP="00F571AB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F571AB">
        <w:rPr>
          <w:rFonts w:ascii="var(--font-family-var)" w:eastAsia="Times New Roman" w:hAnsi="var(--font-family-var)" w:cs="Times New Roman"/>
          <w:sz w:val="24"/>
          <w:szCs w:val="24"/>
        </w:rPr>
        <w:t>Такой формат стал доступен благодаря развитию цифровых сервисов и межведомственному обмену данными. Теперь семьи получают положенные меры поддержки оперативно, не тратя время на сбор справок и подтверждающих документов.</w:t>
      </w:r>
    </w:p>
    <w:p w:rsidR="00F571AB" w:rsidRPr="00F571AB" w:rsidRDefault="00F571AB" w:rsidP="00F571AB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F571AB">
        <w:rPr>
          <w:rFonts w:ascii="var(--font-family-var)" w:eastAsia="Times New Roman" w:hAnsi="var(--font-family-var)" w:cs="Times New Roman"/>
          <w:sz w:val="24"/>
          <w:szCs w:val="24"/>
        </w:rPr>
        <w:t xml:space="preserve">Получать услуги, на которые необходимо подавать заявление, жители Мордовии предпочитают в электронном виде.  97% обращений за выплатами и пособиями поступают в региональное Отделение СФР через портал </w:t>
      </w:r>
      <w:proofErr w:type="spellStart"/>
      <w:r w:rsidRPr="00F571AB">
        <w:rPr>
          <w:rFonts w:ascii="var(--font-family-var)" w:eastAsia="Times New Roman" w:hAnsi="var(--font-family-var)" w:cs="Times New Roman"/>
          <w:sz w:val="24"/>
          <w:szCs w:val="24"/>
        </w:rPr>
        <w:t>госуслуг</w:t>
      </w:r>
      <w:proofErr w:type="spellEnd"/>
      <w:r w:rsidRPr="00F571AB">
        <w:rPr>
          <w:rFonts w:ascii="var(--font-family-var)" w:eastAsia="Times New Roman" w:hAnsi="var(--font-family-var)" w:cs="Times New Roman"/>
          <w:sz w:val="24"/>
          <w:szCs w:val="24"/>
        </w:rPr>
        <w:t>.</w:t>
      </w:r>
    </w:p>
    <w:p w:rsidR="00102A6F" w:rsidRPr="00102A6F" w:rsidRDefault="00102A6F" w:rsidP="00F571AB">
      <w:pPr>
        <w:pStyle w:val="2"/>
        <w:shd w:val="clear" w:color="auto" w:fill="FFFFFF"/>
        <w:spacing w:before="0" w:after="660"/>
        <w:rPr>
          <w:rFonts w:ascii="var(--font-family-var)" w:eastAsia="Times New Roman" w:hAnsi="var(--font-family-var)" w:cs="Times New Roman"/>
          <w:sz w:val="24"/>
          <w:szCs w:val="24"/>
        </w:rPr>
      </w:pPr>
      <w:bookmarkStart w:id="0" w:name="_GoBack"/>
      <w:bookmarkEnd w:id="0"/>
      <w:r w:rsidRPr="00102A6F">
        <w:rPr>
          <w:rFonts w:ascii="var(--font-family-var)" w:eastAsia="Times New Roman" w:hAnsi="var(--font-family-var)" w:cs="Times New Roman"/>
          <w:sz w:val="24"/>
          <w:szCs w:val="24"/>
        </w:rPr>
        <w:t> </w:t>
      </w:r>
    </w:p>
    <w:p w:rsidR="00102A6F" w:rsidRPr="00102A6F" w:rsidRDefault="00102A6F" w:rsidP="00102A6F">
      <w:pPr>
        <w:spacing w:after="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>
        <w:rPr>
          <w:rFonts w:ascii="var(--font-family-var)" w:eastAsia="Times New Roman" w:hAnsi="var(--font-family-var)" w:cs="Times New Roman"/>
          <w:sz w:val="24"/>
          <w:szCs w:val="24"/>
        </w:rPr>
        <w:t xml:space="preserve"> </w:t>
      </w:r>
    </w:p>
    <w:p w:rsidR="00102A6F" w:rsidRPr="00102A6F" w:rsidRDefault="00102A6F" w:rsidP="00102A6F">
      <w:pPr>
        <w:spacing w:after="100" w:afterAutospacing="1" w:line="375" w:lineRule="atLeast"/>
        <w:rPr>
          <w:rFonts w:ascii="var(--font-family-var)" w:eastAsia="Times New Roman" w:hAnsi="var(--font-family-var)" w:cs="Times New Roman"/>
          <w:color w:val="FFFFFF"/>
          <w:sz w:val="24"/>
          <w:szCs w:val="24"/>
        </w:rPr>
      </w:pPr>
      <w:r w:rsidRPr="00102A6F">
        <w:rPr>
          <w:rFonts w:ascii="var(--font-family-var)" w:eastAsia="Times New Roman" w:hAnsi="var(--font-family-var)" w:cs="Times New Roman"/>
          <w:color w:val="FFFFFF"/>
          <w:sz w:val="24"/>
          <w:szCs w:val="24"/>
        </w:rPr>
        <w:t>Поделиться новостью</w:t>
      </w:r>
    </w:p>
    <w:p w:rsidR="00102A6F" w:rsidRPr="00102A6F" w:rsidRDefault="00102A6F" w:rsidP="00102A6F">
      <w:pPr>
        <w:numPr>
          <w:ilvl w:val="0"/>
          <w:numId w:val="47"/>
        </w:numPr>
        <w:spacing w:before="100" w:beforeAutospacing="1" w:after="0" w:line="240" w:lineRule="auto"/>
        <w:ind w:left="0" w:right="420"/>
        <w:rPr>
          <w:rFonts w:ascii="var(--font-family-var)" w:eastAsia="Times New Roman" w:hAnsi="var(--font-family-var)" w:cs="Times New Roman"/>
          <w:b/>
          <w:bCs/>
          <w:color w:val="FFFFFF"/>
          <w:sz w:val="24"/>
          <w:szCs w:val="24"/>
        </w:rPr>
      </w:pPr>
    </w:p>
    <w:p w:rsidR="00102A6F" w:rsidRPr="00102A6F" w:rsidRDefault="00102A6F" w:rsidP="00102A6F">
      <w:pPr>
        <w:numPr>
          <w:ilvl w:val="0"/>
          <w:numId w:val="47"/>
        </w:numPr>
        <w:spacing w:before="100" w:beforeAutospacing="1" w:after="0" w:line="240" w:lineRule="auto"/>
        <w:ind w:left="0" w:right="420"/>
        <w:rPr>
          <w:rFonts w:ascii="var(--font-family-var)" w:eastAsia="Times New Roman" w:hAnsi="var(--font-family-var)" w:cs="Times New Roman"/>
          <w:b/>
          <w:bCs/>
          <w:color w:val="FFFFFF"/>
          <w:sz w:val="24"/>
          <w:szCs w:val="24"/>
        </w:rPr>
      </w:pPr>
    </w:p>
    <w:p w:rsidR="00102A6F" w:rsidRPr="00102A6F" w:rsidRDefault="00102A6F" w:rsidP="00102A6F">
      <w:pPr>
        <w:numPr>
          <w:ilvl w:val="0"/>
          <w:numId w:val="47"/>
        </w:numPr>
        <w:spacing w:before="100" w:beforeAutospacing="1" w:line="240" w:lineRule="auto"/>
        <w:ind w:left="0"/>
        <w:rPr>
          <w:rFonts w:ascii="var(--font-family-var)" w:eastAsia="Times New Roman" w:hAnsi="var(--font-family-var)" w:cs="Times New Roman"/>
          <w:b/>
          <w:bCs/>
          <w:color w:val="FFFFFF"/>
          <w:sz w:val="24"/>
          <w:szCs w:val="24"/>
        </w:rPr>
      </w:pPr>
    </w:p>
    <w:p w:rsidR="00102A6F" w:rsidRPr="00102A6F" w:rsidRDefault="00102A6F" w:rsidP="00102A6F">
      <w:pPr>
        <w:shd w:val="clear" w:color="auto" w:fill="FFFFFF"/>
        <w:spacing w:after="360" w:line="240" w:lineRule="auto"/>
        <w:rPr>
          <w:rFonts w:ascii="var(--font-family-var)" w:eastAsia="Times New Roman" w:hAnsi="var(--font-family-var)" w:cs="Times New Roman"/>
          <w:color w:val="212121"/>
          <w:sz w:val="24"/>
          <w:szCs w:val="24"/>
        </w:rPr>
      </w:pPr>
      <w:r>
        <w:rPr>
          <w:rFonts w:ascii="var(--font-family-var)" w:eastAsia="Times New Roman" w:hAnsi="var(--font-family-var)" w:cs="Times New Roman"/>
          <w:color w:val="212121"/>
          <w:sz w:val="24"/>
          <w:szCs w:val="24"/>
        </w:rPr>
        <w:t xml:space="preserve"> </w:t>
      </w:r>
    </w:p>
    <w:p w:rsidR="001552DA" w:rsidRPr="00E55866" w:rsidRDefault="001552DA" w:rsidP="00102A6F">
      <w:pPr>
        <w:shd w:val="clear" w:color="auto" w:fill="FFFFFF"/>
        <w:spacing w:line="240" w:lineRule="auto"/>
      </w:pPr>
    </w:p>
    <w:sectPr w:rsidR="001552DA" w:rsidRPr="00E55866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8951D6"/>
    <w:multiLevelType w:val="multilevel"/>
    <w:tmpl w:val="7782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45"/>
  </w:num>
  <w:num w:numId="4">
    <w:abstractNumId w:val="11"/>
  </w:num>
  <w:num w:numId="5">
    <w:abstractNumId w:val="1"/>
  </w:num>
  <w:num w:numId="6">
    <w:abstractNumId w:val="16"/>
  </w:num>
  <w:num w:numId="7">
    <w:abstractNumId w:val="5"/>
  </w:num>
  <w:num w:numId="8">
    <w:abstractNumId w:val="41"/>
  </w:num>
  <w:num w:numId="9">
    <w:abstractNumId w:val="31"/>
  </w:num>
  <w:num w:numId="10">
    <w:abstractNumId w:val="9"/>
  </w:num>
  <w:num w:numId="11">
    <w:abstractNumId w:val="14"/>
  </w:num>
  <w:num w:numId="12">
    <w:abstractNumId w:val="26"/>
  </w:num>
  <w:num w:numId="13">
    <w:abstractNumId w:val="40"/>
  </w:num>
  <w:num w:numId="14">
    <w:abstractNumId w:val="43"/>
  </w:num>
  <w:num w:numId="15">
    <w:abstractNumId w:val="32"/>
  </w:num>
  <w:num w:numId="16">
    <w:abstractNumId w:val="37"/>
  </w:num>
  <w:num w:numId="17">
    <w:abstractNumId w:val="8"/>
  </w:num>
  <w:num w:numId="18">
    <w:abstractNumId w:val="19"/>
  </w:num>
  <w:num w:numId="19">
    <w:abstractNumId w:val="39"/>
  </w:num>
  <w:num w:numId="20">
    <w:abstractNumId w:val="7"/>
  </w:num>
  <w:num w:numId="21">
    <w:abstractNumId w:val="24"/>
  </w:num>
  <w:num w:numId="22">
    <w:abstractNumId w:val="28"/>
  </w:num>
  <w:num w:numId="23">
    <w:abstractNumId w:val="6"/>
  </w:num>
  <w:num w:numId="24">
    <w:abstractNumId w:val="17"/>
  </w:num>
  <w:num w:numId="25">
    <w:abstractNumId w:val="3"/>
  </w:num>
  <w:num w:numId="26">
    <w:abstractNumId w:val="0"/>
  </w:num>
  <w:num w:numId="27">
    <w:abstractNumId w:val="21"/>
  </w:num>
  <w:num w:numId="28">
    <w:abstractNumId w:val="27"/>
  </w:num>
  <w:num w:numId="29">
    <w:abstractNumId w:val="35"/>
  </w:num>
  <w:num w:numId="30">
    <w:abstractNumId w:val="44"/>
  </w:num>
  <w:num w:numId="31">
    <w:abstractNumId w:val="42"/>
  </w:num>
  <w:num w:numId="32">
    <w:abstractNumId w:val="29"/>
  </w:num>
  <w:num w:numId="33">
    <w:abstractNumId w:val="20"/>
  </w:num>
  <w:num w:numId="34">
    <w:abstractNumId w:val="34"/>
  </w:num>
  <w:num w:numId="35">
    <w:abstractNumId w:val="18"/>
  </w:num>
  <w:num w:numId="36">
    <w:abstractNumId w:val="30"/>
  </w:num>
  <w:num w:numId="37">
    <w:abstractNumId w:val="12"/>
  </w:num>
  <w:num w:numId="38">
    <w:abstractNumId w:val="25"/>
  </w:num>
  <w:num w:numId="39">
    <w:abstractNumId w:val="23"/>
  </w:num>
  <w:num w:numId="40">
    <w:abstractNumId w:val="2"/>
  </w:num>
  <w:num w:numId="41">
    <w:abstractNumId w:val="38"/>
  </w:num>
  <w:num w:numId="42">
    <w:abstractNumId w:val="13"/>
  </w:num>
  <w:num w:numId="43">
    <w:abstractNumId w:val="33"/>
  </w:num>
  <w:num w:numId="44">
    <w:abstractNumId w:val="10"/>
  </w:num>
  <w:num w:numId="45">
    <w:abstractNumId w:val="36"/>
  </w:num>
  <w:num w:numId="46">
    <w:abstractNumId w:val="46"/>
  </w:num>
  <w:num w:numId="47">
    <w:abstractNumId w:val="1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02A6F"/>
    <w:rsid w:val="0014146E"/>
    <w:rsid w:val="001426AC"/>
    <w:rsid w:val="001552DA"/>
    <w:rsid w:val="0015652B"/>
    <w:rsid w:val="0016760E"/>
    <w:rsid w:val="00175960"/>
    <w:rsid w:val="00186091"/>
    <w:rsid w:val="001A05E1"/>
    <w:rsid w:val="001B75FE"/>
    <w:rsid w:val="001F3FAB"/>
    <w:rsid w:val="00202597"/>
    <w:rsid w:val="00202A3A"/>
    <w:rsid w:val="00216F52"/>
    <w:rsid w:val="00220DF8"/>
    <w:rsid w:val="0023268B"/>
    <w:rsid w:val="002460DC"/>
    <w:rsid w:val="00272D01"/>
    <w:rsid w:val="002816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0F1A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4D423E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75B92"/>
    <w:rsid w:val="0079150A"/>
    <w:rsid w:val="00797375"/>
    <w:rsid w:val="00797927"/>
    <w:rsid w:val="007B5E0C"/>
    <w:rsid w:val="007C5272"/>
    <w:rsid w:val="007D04A2"/>
    <w:rsid w:val="007D4F9E"/>
    <w:rsid w:val="007D6320"/>
    <w:rsid w:val="007F094E"/>
    <w:rsid w:val="007F7578"/>
    <w:rsid w:val="0080085C"/>
    <w:rsid w:val="00812BC7"/>
    <w:rsid w:val="0081567A"/>
    <w:rsid w:val="00827D35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936D3"/>
    <w:rsid w:val="009B2AA5"/>
    <w:rsid w:val="009B6FF8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6410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B2F12"/>
    <w:rsid w:val="00DC6E5E"/>
    <w:rsid w:val="00DF594A"/>
    <w:rsid w:val="00E035EC"/>
    <w:rsid w:val="00E1573B"/>
    <w:rsid w:val="00E24575"/>
    <w:rsid w:val="00E30606"/>
    <w:rsid w:val="00E36E71"/>
    <w:rsid w:val="00E4142C"/>
    <w:rsid w:val="00E54573"/>
    <w:rsid w:val="00E54A7A"/>
    <w:rsid w:val="00E55842"/>
    <w:rsid w:val="00E55866"/>
    <w:rsid w:val="00EC7C7D"/>
    <w:rsid w:val="00ED2A29"/>
    <w:rsid w:val="00EE3DE9"/>
    <w:rsid w:val="00EE48E8"/>
    <w:rsid w:val="00F12C57"/>
    <w:rsid w:val="00F24ABC"/>
    <w:rsid w:val="00F25094"/>
    <w:rsid w:val="00F2631E"/>
    <w:rsid w:val="00F571AB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622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6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9249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3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7327">
          <w:marLeft w:val="0"/>
          <w:marRight w:val="0"/>
          <w:marTop w:val="0"/>
          <w:marBottom w:val="18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77390">
                  <w:marLeft w:val="0"/>
                  <w:marRight w:val="0"/>
                  <w:marTop w:val="0"/>
                  <w:marBottom w:val="6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1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37457">
                                  <w:marLeft w:val="0"/>
                                  <w:marRight w:val="0"/>
                                  <w:marTop w:val="0"/>
                                  <w:marBottom w:val="18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5262116">
                      <w:marLeft w:val="0"/>
                      <w:marRight w:val="0"/>
                      <w:marTop w:val="1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25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51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8" w:color="D6E7FE"/>
                                <w:right w:val="none" w:sz="0" w:space="0" w:color="auto"/>
                              </w:divBdr>
                              <w:divsChild>
                                <w:div w:id="36995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65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456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35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58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1199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75588">
              <w:marLeft w:val="0"/>
              <w:marRight w:val="0"/>
              <w:marTop w:val="0"/>
              <w:marBottom w:val="0"/>
              <w:divBdr>
                <w:top w:val="single" w:sz="6" w:space="19" w:color="CBE0FF"/>
                <w:left w:val="single" w:sz="6" w:space="18" w:color="CBE0FF"/>
                <w:bottom w:val="none" w:sz="0" w:space="0" w:color="auto"/>
                <w:right w:val="single" w:sz="6" w:space="18" w:color="CBE0FF"/>
              </w:divBdr>
            </w:div>
          </w:divsChild>
        </w:div>
      </w:divsChild>
    </w:div>
    <w:div w:id="5094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08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157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7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93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55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5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674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57265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0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166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4428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7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52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008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3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722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0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9704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3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3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7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6268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42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4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8548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16045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4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1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6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7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06428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26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695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9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590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89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8884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793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47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7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5D7AB-B7E2-4C28-B61B-8A8083823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2026-07-15T06:52:00Z</dcterms:created>
  <dcterms:modified xsi:type="dcterms:W3CDTF">2026-07-15T06:52:00Z</dcterms:modified>
</cp:coreProperties>
</file>