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58B" w:rsidRPr="009C758B" w:rsidRDefault="009C758B" w:rsidP="009C758B">
      <w:pPr>
        <w:shd w:val="clear" w:color="auto" w:fill="FFFFFF"/>
        <w:spacing w:line="240" w:lineRule="auto"/>
        <w:rPr>
          <w:rFonts w:ascii="Arial" w:eastAsia="Times New Roman" w:hAnsi="Arial" w:cs="Arial"/>
          <w:b/>
          <w:color w:val="212121"/>
          <w:sz w:val="24"/>
          <w:szCs w:val="24"/>
          <w:lang w:eastAsia="ru-RU"/>
        </w:rPr>
      </w:pPr>
      <w:bookmarkStart w:id="0" w:name="_GoBack"/>
      <w:r w:rsidRPr="009C758B">
        <w:rPr>
          <w:rFonts w:ascii="Arial" w:eastAsia="Times New Roman" w:hAnsi="Arial" w:cs="Arial"/>
          <w:b/>
          <w:color w:val="212121"/>
          <w:sz w:val="24"/>
          <w:szCs w:val="24"/>
          <w:lang w:eastAsia="ru-RU"/>
        </w:rPr>
        <w:t>С начала года Отделение СФР по Мордовии оформило гражданам с инвалидностью более 10 тысяч электронных сертификатов на технические средства реабилитации</w:t>
      </w:r>
    </w:p>
    <w:bookmarkEnd w:id="0"/>
    <w:p w:rsidR="009C758B" w:rsidRPr="009C758B" w:rsidRDefault="009C758B" w:rsidP="009C758B">
      <w:pPr>
        <w:spacing w:after="300" w:line="240" w:lineRule="auto"/>
        <w:rPr>
          <w:rFonts w:ascii="var(--font-family-var)" w:eastAsia="Times New Roman" w:hAnsi="var(--font-family-var)" w:cs="Times New Roman"/>
          <w:sz w:val="24"/>
          <w:szCs w:val="24"/>
          <w:lang w:eastAsia="ru-RU"/>
        </w:rPr>
      </w:pPr>
      <w:r w:rsidRPr="009C758B">
        <w:rPr>
          <w:rFonts w:ascii="var(--font-family-var)" w:eastAsia="Times New Roman" w:hAnsi="var(--font-family-var)" w:cs="Times New Roman"/>
          <w:sz w:val="24"/>
          <w:szCs w:val="24"/>
          <w:lang w:eastAsia="ru-RU"/>
        </w:rPr>
        <w:t>С начала текущего года жители Республики Мордовия с ограниченными возможностями здоровья смогли воспользоваться удобным инструментом поддержки — электронными сертификатами на получение технических средств реабилитации. Всего было выдано 10 828 сертификатов на общую сумму более 317 млн. рублей. Эти деньги направлены на покупку специализированных изделий, помогающих людям компенсировать ограничения жизнедеятельности и поддерживать качество жизни.</w:t>
      </w:r>
    </w:p>
    <w:p w:rsidR="009C758B" w:rsidRPr="009C758B" w:rsidRDefault="009C758B" w:rsidP="009C758B">
      <w:pPr>
        <w:spacing w:after="300" w:line="240" w:lineRule="auto"/>
        <w:rPr>
          <w:rFonts w:ascii="var(--font-family-var)" w:eastAsia="Times New Roman" w:hAnsi="var(--font-family-var)" w:cs="Times New Roman"/>
          <w:sz w:val="24"/>
          <w:szCs w:val="24"/>
          <w:lang w:eastAsia="ru-RU"/>
        </w:rPr>
      </w:pPr>
      <w:r w:rsidRPr="009C758B">
        <w:rPr>
          <w:rFonts w:ascii="var(--font-family-var)" w:eastAsia="Times New Roman" w:hAnsi="var(--font-family-var)" w:cs="Times New Roman"/>
          <w:sz w:val="24"/>
          <w:szCs w:val="24"/>
          <w:lang w:eastAsia="ru-RU"/>
        </w:rPr>
        <w:t>Владельцы сертификатов использовали их для покупки 3 365 протезно-ортопедических изделий, 935 слуховых аппаратов и 723 065 средств ежедневного ухода.</w:t>
      </w:r>
    </w:p>
    <w:p w:rsidR="009C758B" w:rsidRPr="009C758B" w:rsidRDefault="009C758B" w:rsidP="009C758B">
      <w:pPr>
        <w:spacing w:after="300" w:line="240" w:lineRule="auto"/>
        <w:rPr>
          <w:rFonts w:ascii="var(--font-family-var)" w:eastAsia="Times New Roman" w:hAnsi="var(--font-family-var)" w:cs="Times New Roman"/>
          <w:sz w:val="24"/>
          <w:szCs w:val="24"/>
          <w:lang w:eastAsia="ru-RU"/>
        </w:rPr>
      </w:pPr>
      <w:r w:rsidRPr="009C758B">
        <w:rPr>
          <w:rFonts w:ascii="var(--font-family-var)" w:eastAsia="Times New Roman" w:hAnsi="var(--font-family-var)" w:cs="Times New Roman"/>
          <w:sz w:val="24"/>
          <w:szCs w:val="24"/>
          <w:lang w:eastAsia="ru-RU"/>
        </w:rPr>
        <w:t xml:space="preserve">Граждане с инвалидностью, которым положены технические средства реабилитации, могут получать их двумя </w:t>
      </w:r>
      <w:proofErr w:type="gramStart"/>
      <w:r w:rsidRPr="009C758B">
        <w:rPr>
          <w:rFonts w:ascii="var(--font-family-var)" w:eastAsia="Times New Roman" w:hAnsi="var(--font-family-var)" w:cs="Times New Roman"/>
          <w:sz w:val="24"/>
          <w:szCs w:val="24"/>
          <w:lang w:eastAsia="ru-RU"/>
        </w:rPr>
        <w:t>способами:  через</w:t>
      </w:r>
      <w:proofErr w:type="gramEnd"/>
      <w:r w:rsidRPr="009C758B">
        <w:rPr>
          <w:rFonts w:ascii="var(--font-family-var)" w:eastAsia="Times New Roman" w:hAnsi="var(--font-family-var)" w:cs="Times New Roman"/>
          <w:sz w:val="24"/>
          <w:szCs w:val="24"/>
          <w:lang w:eastAsia="ru-RU"/>
        </w:rPr>
        <w:t xml:space="preserve"> государственные закупки Отделения Социального фонда по Мордовии или с помощью электронного сертификата. Если воспользоваться первым вариантом, то скорость доставки ТСР будет зависеть от наличия соответствующего </w:t>
      </w:r>
      <w:proofErr w:type="spellStart"/>
      <w:r w:rsidRPr="009C758B">
        <w:rPr>
          <w:rFonts w:ascii="var(--font-family-var)" w:eastAsia="Times New Roman" w:hAnsi="var(--font-family-var)" w:cs="Times New Roman"/>
          <w:sz w:val="24"/>
          <w:szCs w:val="24"/>
          <w:lang w:eastAsia="ru-RU"/>
        </w:rPr>
        <w:t>госконтракта</w:t>
      </w:r>
      <w:proofErr w:type="spellEnd"/>
      <w:r w:rsidRPr="009C758B">
        <w:rPr>
          <w:rFonts w:ascii="var(--font-family-var)" w:eastAsia="Times New Roman" w:hAnsi="var(--font-family-var)" w:cs="Times New Roman"/>
          <w:sz w:val="24"/>
          <w:szCs w:val="24"/>
          <w:lang w:eastAsia="ru-RU"/>
        </w:rPr>
        <w:t>. Если контракт имеется, направление на выдачу изделия оформляется в течение 15 дней.</w:t>
      </w:r>
    </w:p>
    <w:p w:rsidR="009C758B" w:rsidRPr="009C758B" w:rsidRDefault="009C758B" w:rsidP="009C758B">
      <w:pPr>
        <w:spacing w:after="300" w:line="240" w:lineRule="auto"/>
        <w:rPr>
          <w:rFonts w:ascii="var(--font-family-var)" w:eastAsia="Times New Roman" w:hAnsi="var(--font-family-var)" w:cs="Times New Roman"/>
          <w:sz w:val="24"/>
          <w:szCs w:val="24"/>
          <w:lang w:eastAsia="ru-RU"/>
        </w:rPr>
      </w:pPr>
      <w:r w:rsidRPr="009C758B">
        <w:rPr>
          <w:rFonts w:ascii="var(--font-family-var)" w:eastAsia="Times New Roman" w:hAnsi="var(--font-family-var)" w:cs="Times New Roman"/>
          <w:sz w:val="24"/>
          <w:szCs w:val="24"/>
          <w:lang w:eastAsia="ru-RU"/>
        </w:rPr>
        <w:t>Использовать электронный сертификат проще и быстрее. Оформляется он всего лишь в течение восьми рабочих дней, а действует в течение целого года с момента выпуска. Человек с инвалидностью самостоятельно приобретает необходимое изделие, исходя из рекомендаций индивидуальной программы реабилитации (</w:t>
      </w:r>
      <w:proofErr w:type="spellStart"/>
      <w:r w:rsidRPr="009C758B">
        <w:rPr>
          <w:rFonts w:ascii="var(--font-family-var)" w:eastAsia="Times New Roman" w:hAnsi="var(--font-family-var)" w:cs="Times New Roman"/>
          <w:sz w:val="24"/>
          <w:szCs w:val="24"/>
          <w:lang w:eastAsia="ru-RU"/>
        </w:rPr>
        <w:t>абилитации</w:t>
      </w:r>
      <w:proofErr w:type="spellEnd"/>
      <w:r w:rsidRPr="009C758B">
        <w:rPr>
          <w:rFonts w:ascii="var(--font-family-var)" w:eastAsia="Times New Roman" w:hAnsi="var(--font-family-var)" w:cs="Times New Roman"/>
          <w:sz w:val="24"/>
          <w:szCs w:val="24"/>
          <w:lang w:eastAsia="ru-RU"/>
        </w:rPr>
        <w:t>), ориентируясь на индивидуальные потребности своего организма. Оплата с помощью электронного сертификата осуществляется моментально, подобно операции с банковской картой, как в розничных торговых точках, так и на сайтах интернет-магазинов.</w:t>
      </w:r>
    </w:p>
    <w:p w:rsidR="009C758B" w:rsidRPr="009C758B" w:rsidRDefault="009C758B" w:rsidP="009C758B">
      <w:pPr>
        <w:spacing w:after="300" w:line="240" w:lineRule="auto"/>
        <w:rPr>
          <w:rFonts w:ascii="var(--font-family-var)" w:eastAsia="Times New Roman" w:hAnsi="var(--font-family-var)" w:cs="Times New Roman"/>
          <w:sz w:val="24"/>
          <w:szCs w:val="24"/>
          <w:lang w:eastAsia="ru-RU"/>
        </w:rPr>
      </w:pPr>
      <w:r w:rsidRPr="009C758B">
        <w:rPr>
          <w:rFonts w:ascii="var(--font-family-var)" w:eastAsia="Times New Roman" w:hAnsi="var(--font-family-var)" w:cs="Times New Roman"/>
          <w:sz w:val="24"/>
          <w:szCs w:val="24"/>
          <w:lang w:eastAsia="ru-RU"/>
        </w:rPr>
        <w:t>Благодаря электронным сертификатам доступно приобретение свыше 300 наименований разнообразных средств реабилитации, среди которых и индивидуально изготовленные изделия.</w:t>
      </w:r>
    </w:p>
    <w:p w:rsidR="009C758B" w:rsidRPr="009C758B" w:rsidRDefault="009C758B" w:rsidP="009C758B">
      <w:pPr>
        <w:spacing w:after="300" w:line="240" w:lineRule="auto"/>
        <w:rPr>
          <w:rFonts w:ascii="var(--font-family-var)" w:eastAsia="Times New Roman" w:hAnsi="var(--font-family-var)" w:cs="Times New Roman"/>
          <w:sz w:val="24"/>
          <w:szCs w:val="24"/>
          <w:lang w:eastAsia="ru-RU"/>
        </w:rPr>
      </w:pPr>
      <w:r w:rsidRPr="009C758B">
        <w:rPr>
          <w:rFonts w:ascii="var(--font-family-var)" w:eastAsia="Times New Roman" w:hAnsi="var(--font-family-var)" w:cs="Times New Roman"/>
          <w:sz w:val="24"/>
          <w:szCs w:val="24"/>
          <w:lang w:eastAsia="ru-RU"/>
        </w:rPr>
        <w:t>Для подбора и приобретения технических средств реабилитации на сайте Социального фона создан электронный Каталог ТСР. Обладатель электронного сертификата сможет самостоятельно выбрать изделие и проверить номинал электронного сертификата. В этом каталоге представлены ТСР, которые доступны для приобретения с использованием электронного сертификата, с фотографиями, описанием и перечнем точек продаж.</w:t>
      </w:r>
    </w:p>
    <w:p w:rsidR="009C758B" w:rsidRPr="009C758B" w:rsidRDefault="009C758B" w:rsidP="009C758B">
      <w:pPr>
        <w:spacing w:line="240" w:lineRule="auto"/>
        <w:rPr>
          <w:rFonts w:ascii="var(--font-family-var)" w:eastAsia="Times New Roman" w:hAnsi="var(--font-family-var)" w:cs="Times New Roman"/>
          <w:sz w:val="24"/>
          <w:szCs w:val="24"/>
          <w:lang w:eastAsia="ru-RU"/>
        </w:rPr>
      </w:pPr>
      <w:r w:rsidRPr="009C758B">
        <w:rPr>
          <w:rFonts w:ascii="var(--font-family-var)" w:eastAsia="Times New Roman" w:hAnsi="var(--font-family-var)" w:cs="Times New Roman"/>
          <w:sz w:val="24"/>
          <w:szCs w:val="24"/>
          <w:lang w:eastAsia="ru-RU"/>
        </w:rPr>
        <w:t>Чтобы оформить электронный сертификат, можно воспользоваться одним из трех способов подачи заявления: через сайт государственных услуг, обратившись лично в любую клиентскую службу Отделения Социального фонда России по Республике Мордовия или в ближайший многофункциональный центр (МФЦ). При личном приеме понадобится предъявить паспорт гражданина РФ и указать номер банковской карты платежной системы «МИР». Именно к этому номеру впоследствии будет привязана запись в реестре электронных сертификатов. Рассмотрение заявления займет максимум пять рабочих дней, после чего решение будет направлено человеку в срок до трех рабочих дней.</w:t>
      </w:r>
    </w:p>
    <w:p w:rsidR="00C9220F" w:rsidRPr="009C758B" w:rsidRDefault="00C9220F" w:rsidP="009C758B"/>
    <w:sectPr w:rsidR="00C9220F" w:rsidRPr="009C758B" w:rsidSect="00C922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ar(--font-family-v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4F9"/>
    <w:rsid w:val="00731223"/>
    <w:rsid w:val="008B04F9"/>
    <w:rsid w:val="009C758B"/>
    <w:rsid w:val="00BA60F7"/>
    <w:rsid w:val="00C9220F"/>
    <w:rsid w:val="00E57F1F"/>
    <w:rsid w:val="00FB096E"/>
    <w:rsid w:val="00FC7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66A482-E85E-48FB-916A-3EAFAFC9D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22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04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04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815944">
      <w:bodyDiv w:val="1"/>
      <w:marLeft w:val="0"/>
      <w:marRight w:val="0"/>
      <w:marTop w:val="0"/>
      <w:marBottom w:val="0"/>
      <w:divBdr>
        <w:top w:val="none" w:sz="0" w:space="0" w:color="auto"/>
        <w:left w:val="none" w:sz="0" w:space="0" w:color="auto"/>
        <w:bottom w:val="none" w:sz="0" w:space="0" w:color="auto"/>
        <w:right w:val="none" w:sz="0" w:space="0" w:color="auto"/>
      </w:divBdr>
    </w:div>
    <w:div w:id="825559543">
      <w:bodyDiv w:val="1"/>
      <w:marLeft w:val="0"/>
      <w:marRight w:val="0"/>
      <w:marTop w:val="0"/>
      <w:marBottom w:val="0"/>
      <w:divBdr>
        <w:top w:val="none" w:sz="0" w:space="0" w:color="auto"/>
        <w:left w:val="none" w:sz="0" w:space="0" w:color="auto"/>
        <w:bottom w:val="none" w:sz="0" w:space="0" w:color="auto"/>
        <w:right w:val="none" w:sz="0" w:space="0" w:color="auto"/>
      </w:divBdr>
      <w:divsChild>
        <w:div w:id="1984700963">
          <w:marLeft w:val="0"/>
          <w:marRight w:val="0"/>
          <w:marTop w:val="0"/>
          <w:marBottom w:val="660"/>
          <w:divBdr>
            <w:top w:val="none" w:sz="0" w:space="0" w:color="auto"/>
            <w:left w:val="none" w:sz="0" w:space="0" w:color="auto"/>
            <w:bottom w:val="none" w:sz="0" w:space="0" w:color="auto"/>
            <w:right w:val="none" w:sz="0" w:space="0" w:color="auto"/>
          </w:divBdr>
        </w:div>
        <w:div w:id="372921244">
          <w:marLeft w:val="0"/>
          <w:marRight w:val="0"/>
          <w:marTop w:val="0"/>
          <w:marBottom w:val="0"/>
          <w:divBdr>
            <w:top w:val="none" w:sz="0" w:space="0" w:color="auto"/>
            <w:left w:val="none" w:sz="0" w:space="0" w:color="auto"/>
            <w:bottom w:val="none" w:sz="0" w:space="0" w:color="auto"/>
            <w:right w:val="none" w:sz="0" w:space="0" w:color="auto"/>
          </w:divBdr>
          <w:divsChild>
            <w:div w:id="903493873">
              <w:marLeft w:val="0"/>
              <w:marRight w:val="0"/>
              <w:marTop w:val="0"/>
              <w:marBottom w:val="0"/>
              <w:divBdr>
                <w:top w:val="none" w:sz="0" w:space="0" w:color="auto"/>
                <w:left w:val="none" w:sz="0" w:space="0" w:color="auto"/>
                <w:bottom w:val="none" w:sz="0" w:space="0" w:color="auto"/>
                <w:right w:val="none" w:sz="0" w:space="0" w:color="auto"/>
              </w:divBdr>
              <w:divsChild>
                <w:div w:id="524293620">
                  <w:marLeft w:val="0"/>
                  <w:marRight w:val="0"/>
                  <w:marTop w:val="0"/>
                  <w:marBottom w:val="0"/>
                  <w:divBdr>
                    <w:top w:val="none" w:sz="0" w:space="0" w:color="auto"/>
                    <w:left w:val="none" w:sz="0" w:space="0" w:color="auto"/>
                    <w:bottom w:val="none" w:sz="0" w:space="0" w:color="auto"/>
                    <w:right w:val="none" w:sz="0" w:space="0" w:color="auto"/>
                  </w:divBdr>
                  <w:divsChild>
                    <w:div w:id="1040127422">
                      <w:marLeft w:val="0"/>
                      <w:marRight w:val="0"/>
                      <w:marTop w:val="0"/>
                      <w:marBottom w:val="0"/>
                      <w:divBdr>
                        <w:top w:val="none" w:sz="0" w:space="0" w:color="auto"/>
                        <w:left w:val="none" w:sz="0" w:space="0" w:color="auto"/>
                        <w:bottom w:val="none" w:sz="0" w:space="0" w:color="auto"/>
                        <w:right w:val="none" w:sz="0" w:space="0" w:color="auto"/>
                      </w:divBdr>
                      <w:divsChild>
                        <w:div w:id="1812363431">
                          <w:marLeft w:val="0"/>
                          <w:marRight w:val="0"/>
                          <w:marTop w:val="0"/>
                          <w:marBottom w:val="1800"/>
                          <w:divBdr>
                            <w:top w:val="none" w:sz="0" w:space="0" w:color="auto"/>
                            <w:left w:val="none" w:sz="0" w:space="0" w:color="auto"/>
                            <w:bottom w:val="none" w:sz="0" w:space="0" w:color="auto"/>
                            <w:right w:val="none" w:sz="0" w:space="0" w:color="auto"/>
                          </w:divBdr>
                          <w:divsChild>
                            <w:div w:id="41497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849191">
      <w:bodyDiv w:val="1"/>
      <w:marLeft w:val="0"/>
      <w:marRight w:val="0"/>
      <w:marTop w:val="0"/>
      <w:marBottom w:val="0"/>
      <w:divBdr>
        <w:top w:val="none" w:sz="0" w:space="0" w:color="auto"/>
        <w:left w:val="none" w:sz="0" w:space="0" w:color="auto"/>
        <w:bottom w:val="none" w:sz="0" w:space="0" w:color="auto"/>
        <w:right w:val="none" w:sz="0" w:space="0" w:color="auto"/>
      </w:divBdr>
      <w:divsChild>
        <w:div w:id="1345864919">
          <w:marLeft w:val="0"/>
          <w:marRight w:val="0"/>
          <w:marTop w:val="0"/>
          <w:marBottom w:val="660"/>
          <w:divBdr>
            <w:top w:val="none" w:sz="0" w:space="0" w:color="auto"/>
            <w:left w:val="none" w:sz="0" w:space="0" w:color="auto"/>
            <w:bottom w:val="none" w:sz="0" w:space="0" w:color="auto"/>
            <w:right w:val="none" w:sz="0" w:space="0" w:color="auto"/>
          </w:divBdr>
        </w:div>
        <w:div w:id="1402481219">
          <w:marLeft w:val="0"/>
          <w:marRight w:val="0"/>
          <w:marTop w:val="0"/>
          <w:marBottom w:val="0"/>
          <w:divBdr>
            <w:top w:val="none" w:sz="0" w:space="0" w:color="auto"/>
            <w:left w:val="none" w:sz="0" w:space="0" w:color="auto"/>
            <w:bottom w:val="none" w:sz="0" w:space="0" w:color="auto"/>
            <w:right w:val="none" w:sz="0" w:space="0" w:color="auto"/>
          </w:divBdr>
          <w:divsChild>
            <w:div w:id="654576936">
              <w:marLeft w:val="0"/>
              <w:marRight w:val="0"/>
              <w:marTop w:val="0"/>
              <w:marBottom w:val="0"/>
              <w:divBdr>
                <w:top w:val="none" w:sz="0" w:space="0" w:color="auto"/>
                <w:left w:val="none" w:sz="0" w:space="0" w:color="auto"/>
                <w:bottom w:val="none" w:sz="0" w:space="0" w:color="auto"/>
                <w:right w:val="none" w:sz="0" w:space="0" w:color="auto"/>
              </w:divBdr>
              <w:divsChild>
                <w:div w:id="265118738">
                  <w:marLeft w:val="0"/>
                  <w:marRight w:val="0"/>
                  <w:marTop w:val="0"/>
                  <w:marBottom w:val="0"/>
                  <w:divBdr>
                    <w:top w:val="none" w:sz="0" w:space="0" w:color="auto"/>
                    <w:left w:val="none" w:sz="0" w:space="0" w:color="auto"/>
                    <w:bottom w:val="none" w:sz="0" w:space="0" w:color="auto"/>
                    <w:right w:val="none" w:sz="0" w:space="0" w:color="auto"/>
                  </w:divBdr>
                  <w:divsChild>
                    <w:div w:id="874539116">
                      <w:marLeft w:val="0"/>
                      <w:marRight w:val="0"/>
                      <w:marTop w:val="0"/>
                      <w:marBottom w:val="0"/>
                      <w:divBdr>
                        <w:top w:val="none" w:sz="0" w:space="0" w:color="auto"/>
                        <w:left w:val="none" w:sz="0" w:space="0" w:color="auto"/>
                        <w:bottom w:val="none" w:sz="0" w:space="0" w:color="auto"/>
                        <w:right w:val="none" w:sz="0" w:space="0" w:color="auto"/>
                      </w:divBdr>
                      <w:divsChild>
                        <w:div w:id="300307633">
                          <w:marLeft w:val="0"/>
                          <w:marRight w:val="0"/>
                          <w:marTop w:val="0"/>
                          <w:marBottom w:val="1800"/>
                          <w:divBdr>
                            <w:top w:val="none" w:sz="0" w:space="0" w:color="auto"/>
                            <w:left w:val="none" w:sz="0" w:space="0" w:color="auto"/>
                            <w:bottom w:val="none" w:sz="0" w:space="0" w:color="auto"/>
                            <w:right w:val="none" w:sz="0" w:space="0" w:color="auto"/>
                          </w:divBdr>
                          <w:divsChild>
                            <w:div w:id="45510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029999">
      <w:bodyDiv w:val="1"/>
      <w:marLeft w:val="0"/>
      <w:marRight w:val="0"/>
      <w:marTop w:val="0"/>
      <w:marBottom w:val="0"/>
      <w:divBdr>
        <w:top w:val="none" w:sz="0" w:space="0" w:color="auto"/>
        <w:left w:val="none" w:sz="0" w:space="0" w:color="auto"/>
        <w:bottom w:val="none" w:sz="0" w:space="0" w:color="auto"/>
        <w:right w:val="none" w:sz="0" w:space="0" w:color="auto"/>
      </w:divBdr>
      <w:divsChild>
        <w:div w:id="433553316">
          <w:marLeft w:val="0"/>
          <w:marRight w:val="0"/>
          <w:marTop w:val="0"/>
          <w:marBottom w:val="660"/>
          <w:divBdr>
            <w:top w:val="none" w:sz="0" w:space="0" w:color="auto"/>
            <w:left w:val="none" w:sz="0" w:space="0" w:color="auto"/>
            <w:bottom w:val="none" w:sz="0" w:space="0" w:color="auto"/>
            <w:right w:val="none" w:sz="0" w:space="0" w:color="auto"/>
          </w:divBdr>
        </w:div>
        <w:div w:id="540214315">
          <w:marLeft w:val="0"/>
          <w:marRight w:val="0"/>
          <w:marTop w:val="0"/>
          <w:marBottom w:val="0"/>
          <w:divBdr>
            <w:top w:val="none" w:sz="0" w:space="0" w:color="auto"/>
            <w:left w:val="none" w:sz="0" w:space="0" w:color="auto"/>
            <w:bottom w:val="none" w:sz="0" w:space="0" w:color="auto"/>
            <w:right w:val="none" w:sz="0" w:space="0" w:color="auto"/>
          </w:divBdr>
          <w:divsChild>
            <w:div w:id="1685396903">
              <w:marLeft w:val="0"/>
              <w:marRight w:val="0"/>
              <w:marTop w:val="0"/>
              <w:marBottom w:val="0"/>
              <w:divBdr>
                <w:top w:val="none" w:sz="0" w:space="0" w:color="auto"/>
                <w:left w:val="none" w:sz="0" w:space="0" w:color="auto"/>
                <w:bottom w:val="none" w:sz="0" w:space="0" w:color="auto"/>
                <w:right w:val="none" w:sz="0" w:space="0" w:color="auto"/>
              </w:divBdr>
              <w:divsChild>
                <w:div w:id="611402866">
                  <w:marLeft w:val="0"/>
                  <w:marRight w:val="0"/>
                  <w:marTop w:val="0"/>
                  <w:marBottom w:val="0"/>
                  <w:divBdr>
                    <w:top w:val="none" w:sz="0" w:space="0" w:color="auto"/>
                    <w:left w:val="none" w:sz="0" w:space="0" w:color="auto"/>
                    <w:bottom w:val="none" w:sz="0" w:space="0" w:color="auto"/>
                    <w:right w:val="none" w:sz="0" w:space="0" w:color="auto"/>
                  </w:divBdr>
                  <w:divsChild>
                    <w:div w:id="651298887">
                      <w:marLeft w:val="0"/>
                      <w:marRight w:val="0"/>
                      <w:marTop w:val="0"/>
                      <w:marBottom w:val="0"/>
                      <w:divBdr>
                        <w:top w:val="none" w:sz="0" w:space="0" w:color="auto"/>
                        <w:left w:val="none" w:sz="0" w:space="0" w:color="auto"/>
                        <w:bottom w:val="none" w:sz="0" w:space="0" w:color="auto"/>
                        <w:right w:val="none" w:sz="0" w:space="0" w:color="auto"/>
                      </w:divBdr>
                      <w:divsChild>
                        <w:div w:id="1354847552">
                          <w:marLeft w:val="0"/>
                          <w:marRight w:val="0"/>
                          <w:marTop w:val="0"/>
                          <w:marBottom w:val="1800"/>
                          <w:divBdr>
                            <w:top w:val="none" w:sz="0" w:space="0" w:color="auto"/>
                            <w:left w:val="none" w:sz="0" w:space="0" w:color="auto"/>
                            <w:bottom w:val="none" w:sz="0" w:space="0" w:color="auto"/>
                            <w:right w:val="none" w:sz="0" w:space="0" w:color="auto"/>
                          </w:divBdr>
                          <w:divsChild>
                            <w:div w:id="168358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011MokrousovaMV</dc:creator>
  <cp:lastModifiedBy>Акашева Светлана Петровна</cp:lastModifiedBy>
  <cp:revision>2</cp:revision>
  <dcterms:created xsi:type="dcterms:W3CDTF">2025-12-09T12:43:00Z</dcterms:created>
  <dcterms:modified xsi:type="dcterms:W3CDTF">2025-12-09T12:43:00Z</dcterms:modified>
</cp:coreProperties>
</file>