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98" w:rsidRPr="00AC3198" w:rsidRDefault="00AC3198" w:rsidP="00AC319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C3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Отделение СФР по Мордовии не учитывает доходы от подработки подростков при назначении единого пособия</w:t>
      </w:r>
    </w:p>
    <w:p w:rsidR="00AC3198" w:rsidRPr="00AC3198" w:rsidRDefault="00AC3198" w:rsidP="00AC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С наступлением летних каникул многие студенты и школьники 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ищут возможность подзаработать, а родители задаются вопросом — как  летний заработок ребенка  будет учитываться при назначении единого пособия.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Отделение Социального фонда по Мордовии напоминает, что доходы от трудовой деятельности подростков до 18 лет 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не включаются в общий доход семьи при назначении единого пособия,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 если дети 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учились в школе, очно в 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вузе  или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198">
        <w:rPr>
          <w:rFonts w:ascii="Times New Roman" w:eastAsia="Times New Roman" w:hAnsi="Times New Roman" w:cs="Times New Roman"/>
          <w:sz w:val="24"/>
          <w:szCs w:val="24"/>
        </w:rPr>
        <w:t>ссузе</w:t>
      </w:r>
      <w:proofErr w:type="spell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не менее 6 месяцев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 расчетного периода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Эта норма действует с 1 июня 2024 года.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назначением выплаты факт обучения ребёнка необходимо отметить в соответствующей графе заявления и подтвердить, предоставив справку с места учебы в ближайшую клиентскую 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службу  регионального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Отделения </w:t>
      </w:r>
      <w:proofErr w:type="spellStart"/>
      <w:r w:rsidRPr="00AC3198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AC3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Правила не распространяются на доходы школьников и студентов от </w:t>
      </w:r>
      <w:proofErr w:type="spellStart"/>
      <w:r w:rsidRPr="00AC3198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— они по-прежнему учитываются при расчете среднедушевого дохода семьи.  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Также  в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расчет берутся доходы студентов-очников от 18 до 23 лет, включая их стипендию и заработок.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В Мордовии 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сегодня  единое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пособие получают родители более 35 600  детей.  Выплата назначается 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семьям, 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которые имеют доход ниже прожиточного минимума на душу населения (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 </w:t>
      </w:r>
      <w:proofErr w:type="gramStart"/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073  рубля</w:t>
      </w:r>
      <w:proofErr w:type="gramEnd"/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  и имущество в пределах установленной нормы.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>Пособие устанавливается на 12 месяцев, получать его можно на каждого из детей в возрасте до 17 лет.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>Размер назначенной выплаты зависит от материального положения семьи и может составлять 50%, 75% или 100% детского прожиточного минимума в регионе. В Мордовии величина прожиточного минимума на ребёнка установлена в размере 14 621 рубля, соответственно сумма выплат на детей 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варьируется  от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>  7 310 рублей 50 копеек до 14 621 рубля.</w:t>
      </w:r>
    </w:p>
    <w:p w:rsidR="00AC3198" w:rsidRPr="00AC3198" w:rsidRDefault="00AC3198" w:rsidP="00AC319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Получить дополнительную информацию можно </w:t>
      </w:r>
      <w:proofErr w:type="gramStart"/>
      <w:r w:rsidRPr="00AC3198">
        <w:rPr>
          <w:rFonts w:ascii="Times New Roman" w:eastAsia="Times New Roman" w:hAnsi="Times New Roman" w:cs="Times New Roman"/>
          <w:sz w:val="24"/>
          <w:szCs w:val="24"/>
        </w:rPr>
        <w:t>по  телефона</w:t>
      </w:r>
      <w:proofErr w:type="gramEnd"/>
      <w:r w:rsidRPr="00AC3198">
        <w:rPr>
          <w:rFonts w:ascii="Times New Roman" w:eastAsia="Times New Roman" w:hAnsi="Times New Roman" w:cs="Times New Roman"/>
          <w:sz w:val="24"/>
          <w:szCs w:val="24"/>
        </w:rPr>
        <w:t xml:space="preserve"> горячей линии Отделения СФР по Мордовии:8 800 200 01 88 (</w:t>
      </w:r>
      <w:r w:rsidRPr="00AC3198">
        <w:rPr>
          <w:rFonts w:ascii="Times New Roman" w:eastAsia="Times New Roman" w:hAnsi="Times New Roman" w:cs="Times New Roman"/>
          <w:i/>
          <w:iCs/>
          <w:sz w:val="24"/>
          <w:szCs w:val="24"/>
        </w:rPr>
        <w:t>звонок бесплатный, режим работы: понедельник-четверг с 8:30 до 17:30, пятница — с 8:30 до 16:30</w:t>
      </w:r>
      <w:r w:rsidRPr="00AC31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552DA" w:rsidRPr="000403DF" w:rsidRDefault="001552DA" w:rsidP="000403DF"/>
    <w:sectPr w:rsidR="001552DA" w:rsidRPr="000403DF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403DF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B096E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3198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124B8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5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3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996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8FE7-1893-4802-BBA3-F3285FE6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2025-07-01T08:32:00Z</dcterms:created>
  <dcterms:modified xsi:type="dcterms:W3CDTF">2025-07-01T08:32:00Z</dcterms:modified>
</cp:coreProperties>
</file>