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F4F" w:rsidRPr="006B4F4F" w:rsidRDefault="006B4F4F" w:rsidP="006B4F4F">
      <w:pPr>
        <w:spacing w:before="16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B4F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сентября изменятся правила подтверждения основного вида экономической деятельности для работодателей Мордовии</w:t>
      </w:r>
    </w:p>
    <w:p w:rsidR="006B4F4F" w:rsidRPr="006B4F4F" w:rsidRDefault="006B4F4F" w:rsidP="006B4F4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B4F4F">
        <w:rPr>
          <w:rFonts w:ascii="Times New Roman" w:eastAsia="Times New Roman" w:hAnsi="Times New Roman" w:cs="Times New Roman"/>
          <w:sz w:val="24"/>
          <w:szCs w:val="24"/>
        </w:rPr>
        <w:t>С 1 сентября 2025 года вступают в силу изменения в порядке подтверждения основного вида экономической деятельности (ОКВЭД) для страхователей. Новые правила упрощают эту процедуру.</w:t>
      </w:r>
    </w:p>
    <w:p w:rsidR="006B4F4F" w:rsidRPr="006B4F4F" w:rsidRDefault="006B4F4F" w:rsidP="006B4F4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F4F">
        <w:rPr>
          <w:rFonts w:ascii="Times New Roman" w:eastAsia="Times New Roman" w:hAnsi="Times New Roman" w:cs="Times New Roman"/>
          <w:sz w:val="24"/>
          <w:szCs w:val="24"/>
        </w:rPr>
        <w:t>Сейчас организации Мордовии обязаны ежегодно предоставлять в региональное Отделение Социального фонда документы для подтверждения ОКВЭД, после чего им устанавливался индивидуальный тариф страховых взносов, который соответствует уровню профессионального риска в организации.</w:t>
      </w:r>
    </w:p>
    <w:p w:rsidR="006B4F4F" w:rsidRPr="006B4F4F" w:rsidRDefault="006B4F4F" w:rsidP="006B4F4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F4F">
        <w:rPr>
          <w:rFonts w:ascii="Times New Roman" w:eastAsia="Times New Roman" w:hAnsi="Times New Roman" w:cs="Times New Roman"/>
          <w:sz w:val="24"/>
          <w:szCs w:val="24"/>
        </w:rPr>
        <w:t xml:space="preserve">С 1 сентября работодателям республики больше не нужно каждый год подтверждать основной вид деятельности - специалисты Отделения Социального фонда по Мордовии будут определять тариф на основе данных из единого государственного реестра юридических лиц (ЕГРЮЛ) или единого </w:t>
      </w:r>
      <w:proofErr w:type="spellStart"/>
      <w:r w:rsidRPr="006B4F4F">
        <w:rPr>
          <w:rFonts w:ascii="Times New Roman" w:eastAsia="Times New Roman" w:hAnsi="Times New Roman" w:cs="Times New Roman"/>
          <w:sz w:val="24"/>
          <w:szCs w:val="24"/>
        </w:rPr>
        <w:t>государственногореестраиндивидуальных</w:t>
      </w:r>
      <w:proofErr w:type="spellEnd"/>
      <w:r w:rsidRPr="006B4F4F">
        <w:rPr>
          <w:rFonts w:ascii="Times New Roman" w:eastAsia="Times New Roman" w:hAnsi="Times New Roman" w:cs="Times New Roman"/>
          <w:sz w:val="24"/>
          <w:szCs w:val="24"/>
        </w:rPr>
        <w:t xml:space="preserve"> предпринимателей (ЕГРИП).  То есть, </w:t>
      </w:r>
      <w:proofErr w:type="gramStart"/>
      <w:r w:rsidRPr="006B4F4F">
        <w:rPr>
          <w:rFonts w:ascii="Times New Roman" w:eastAsia="Times New Roman" w:hAnsi="Times New Roman" w:cs="Times New Roman"/>
          <w:sz w:val="24"/>
          <w:szCs w:val="24"/>
        </w:rPr>
        <w:t>сведения  из</w:t>
      </w:r>
      <w:proofErr w:type="gramEnd"/>
      <w:r w:rsidRPr="006B4F4F">
        <w:rPr>
          <w:rFonts w:ascii="Times New Roman" w:eastAsia="Times New Roman" w:hAnsi="Times New Roman" w:cs="Times New Roman"/>
          <w:sz w:val="24"/>
          <w:szCs w:val="24"/>
        </w:rPr>
        <w:t xml:space="preserve"> этих реестров будут использоваться региональным  Отделением  </w:t>
      </w:r>
      <w:proofErr w:type="spellStart"/>
      <w:r w:rsidRPr="006B4F4F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6B4F4F">
        <w:rPr>
          <w:rFonts w:ascii="Times New Roman" w:eastAsia="Times New Roman" w:hAnsi="Times New Roman" w:cs="Times New Roman"/>
          <w:sz w:val="24"/>
          <w:szCs w:val="24"/>
        </w:rPr>
        <w:t xml:space="preserve"> для отнесения страхователя к определенному классу профессионального риска и, соответственно, для установления размера страхового тарифа по взносам на обязательное социальное страхование от несчастных случаев на производстве и профессиональных заболеваний.</w:t>
      </w:r>
    </w:p>
    <w:p w:rsidR="006B4F4F" w:rsidRPr="006B4F4F" w:rsidRDefault="006B4F4F" w:rsidP="006B4F4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F4F">
        <w:rPr>
          <w:rFonts w:ascii="Times New Roman" w:eastAsia="Times New Roman" w:hAnsi="Times New Roman" w:cs="Times New Roman"/>
          <w:sz w:val="24"/>
          <w:szCs w:val="24"/>
        </w:rPr>
        <w:t>Если основной вид деятельности изменился, специалисты Отделения уведомят страхователя об установленном ему с начала года размере страхового тарифа до 1 мая.</w:t>
      </w:r>
    </w:p>
    <w:p w:rsidR="006B4F4F" w:rsidRPr="006B4F4F" w:rsidRDefault="006B4F4F" w:rsidP="006B4F4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F4F">
        <w:rPr>
          <w:rFonts w:ascii="Times New Roman" w:eastAsia="Times New Roman" w:hAnsi="Times New Roman" w:cs="Times New Roman"/>
          <w:sz w:val="24"/>
          <w:szCs w:val="24"/>
        </w:rPr>
        <w:t xml:space="preserve">Обращаем внимание!  Компании, имеющие обособленные подразделения с собственными банковскими счетами и выплатами физическим лицам, как и прежде, будут ежегодно до 15 апреля представлять в Отделение Социального фонда по </w:t>
      </w:r>
      <w:proofErr w:type="gramStart"/>
      <w:r w:rsidRPr="006B4F4F">
        <w:rPr>
          <w:rFonts w:ascii="Times New Roman" w:eastAsia="Times New Roman" w:hAnsi="Times New Roman" w:cs="Times New Roman"/>
          <w:sz w:val="24"/>
          <w:szCs w:val="24"/>
        </w:rPr>
        <w:t>Мордовии  документы</w:t>
      </w:r>
      <w:proofErr w:type="gramEnd"/>
      <w:r w:rsidRPr="006B4F4F">
        <w:rPr>
          <w:rFonts w:ascii="Times New Roman" w:eastAsia="Times New Roman" w:hAnsi="Times New Roman" w:cs="Times New Roman"/>
          <w:sz w:val="24"/>
          <w:szCs w:val="24"/>
        </w:rPr>
        <w:t xml:space="preserve"> для подтверждения ОВЭД.</w:t>
      </w:r>
    </w:p>
    <w:p w:rsidR="006B4F4F" w:rsidRPr="006B4F4F" w:rsidRDefault="006B4F4F" w:rsidP="006B4F4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F4F">
        <w:rPr>
          <w:rFonts w:ascii="Times New Roman" w:eastAsia="Times New Roman" w:hAnsi="Times New Roman" w:cs="Times New Roman"/>
          <w:sz w:val="24"/>
          <w:szCs w:val="24"/>
        </w:rPr>
        <w:t>Если у вас остались вопросы, вы всегда можете обратиться к нашим специалистам, позвонив по телефону горячей линии для страхователей: 8 (8342) 29 57 00 </w:t>
      </w:r>
    </w:p>
    <w:p w:rsidR="00475C4E" w:rsidRPr="006B4F4F" w:rsidRDefault="00475C4E" w:rsidP="006B4F4F"/>
    <w:sectPr w:rsidR="00475C4E" w:rsidRPr="006B4F4F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D7042"/>
    <w:rsid w:val="001023DE"/>
    <w:rsid w:val="00130890"/>
    <w:rsid w:val="001A0817"/>
    <w:rsid w:val="00224FEF"/>
    <w:rsid w:val="002A0C21"/>
    <w:rsid w:val="002A1BA6"/>
    <w:rsid w:val="002A5426"/>
    <w:rsid w:val="003836DE"/>
    <w:rsid w:val="003D4166"/>
    <w:rsid w:val="00475C4E"/>
    <w:rsid w:val="00493BC5"/>
    <w:rsid w:val="0063054A"/>
    <w:rsid w:val="006B4F4F"/>
    <w:rsid w:val="006B5B75"/>
    <w:rsid w:val="00711D5F"/>
    <w:rsid w:val="00725D17"/>
    <w:rsid w:val="00795A7B"/>
    <w:rsid w:val="007C3CF0"/>
    <w:rsid w:val="00853316"/>
    <w:rsid w:val="00854EF2"/>
    <w:rsid w:val="008D6126"/>
    <w:rsid w:val="008F4B3E"/>
    <w:rsid w:val="008F7614"/>
    <w:rsid w:val="0092600D"/>
    <w:rsid w:val="00934622"/>
    <w:rsid w:val="00935714"/>
    <w:rsid w:val="009B7EAB"/>
    <w:rsid w:val="00A11022"/>
    <w:rsid w:val="00A21719"/>
    <w:rsid w:val="00AF2521"/>
    <w:rsid w:val="00B047A4"/>
    <w:rsid w:val="00B97B83"/>
    <w:rsid w:val="00BD213E"/>
    <w:rsid w:val="00BF0F5E"/>
    <w:rsid w:val="00D0470A"/>
    <w:rsid w:val="00DB5B02"/>
    <w:rsid w:val="00E67678"/>
    <w:rsid w:val="00ED6C31"/>
    <w:rsid w:val="00EE02BE"/>
    <w:rsid w:val="00EE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2025-08-25T11:46:00Z</dcterms:created>
  <dcterms:modified xsi:type="dcterms:W3CDTF">2025-08-25T11:46:00Z</dcterms:modified>
</cp:coreProperties>
</file>