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EE" w:rsidRPr="005B42EE" w:rsidRDefault="005B42EE" w:rsidP="005B42EE">
      <w:pPr>
        <w:jc w:val="center"/>
        <w:rPr>
          <w:rFonts w:ascii="Arial" w:hAnsi="Arial" w:cs="Arial"/>
          <w:b/>
          <w:sz w:val="26"/>
          <w:szCs w:val="26"/>
        </w:rPr>
      </w:pPr>
      <w:r w:rsidRPr="005B42EE">
        <w:rPr>
          <w:rFonts w:ascii="Arial" w:hAnsi="Arial" w:cs="Arial"/>
          <w:b/>
          <w:sz w:val="26"/>
          <w:szCs w:val="26"/>
        </w:rPr>
        <w:t>Статистика Росреестра Мордовии</w:t>
      </w:r>
    </w:p>
    <w:p w:rsidR="005B42EE" w:rsidRPr="005B42EE" w:rsidRDefault="005B42EE" w:rsidP="005B42EE">
      <w:pPr>
        <w:jc w:val="both"/>
        <w:rPr>
          <w:rFonts w:ascii="Arial" w:hAnsi="Arial" w:cs="Arial"/>
          <w:sz w:val="26"/>
          <w:szCs w:val="26"/>
        </w:rPr>
      </w:pPr>
      <w:r w:rsidRPr="005B42EE">
        <w:rPr>
          <w:rFonts w:ascii="Arial" w:hAnsi="Arial" w:cs="Arial"/>
          <w:sz w:val="26"/>
          <w:szCs w:val="26"/>
        </w:rPr>
        <w:t>В Управление Росреестра по Республике Мордовия</w:t>
      </w:r>
      <w:r w:rsidR="004C7E91">
        <w:rPr>
          <w:rFonts w:ascii="Arial" w:hAnsi="Arial" w:cs="Arial"/>
          <w:sz w:val="26"/>
          <w:szCs w:val="26"/>
        </w:rPr>
        <w:t xml:space="preserve"> с начала года поступило более 65</w:t>
      </w:r>
      <w:r w:rsidRPr="005B42EE">
        <w:rPr>
          <w:rFonts w:ascii="Arial" w:hAnsi="Arial" w:cs="Arial"/>
          <w:sz w:val="26"/>
          <w:szCs w:val="26"/>
        </w:rPr>
        <w:t xml:space="preserve"> тысяч заявлений на учетно-регистрационные действия, из них более </w:t>
      </w:r>
      <w:r w:rsidR="004C7E91">
        <w:rPr>
          <w:rFonts w:ascii="Arial" w:hAnsi="Arial" w:cs="Arial"/>
          <w:sz w:val="26"/>
          <w:szCs w:val="26"/>
        </w:rPr>
        <w:t>3</w:t>
      </w:r>
      <w:r w:rsidR="008F7CB4">
        <w:rPr>
          <w:rFonts w:ascii="Arial" w:hAnsi="Arial" w:cs="Arial"/>
          <w:sz w:val="26"/>
          <w:szCs w:val="26"/>
        </w:rPr>
        <w:t>4</w:t>
      </w:r>
      <w:bookmarkStart w:id="0" w:name="_GoBack"/>
      <w:bookmarkEnd w:id="0"/>
      <w:r w:rsidR="004C7E91">
        <w:rPr>
          <w:rFonts w:ascii="Arial" w:hAnsi="Arial" w:cs="Arial"/>
          <w:sz w:val="26"/>
          <w:szCs w:val="26"/>
        </w:rPr>
        <w:t xml:space="preserve"> </w:t>
      </w:r>
      <w:r w:rsidRPr="005B42EE">
        <w:rPr>
          <w:rFonts w:ascii="Arial" w:hAnsi="Arial" w:cs="Arial"/>
          <w:sz w:val="26"/>
          <w:szCs w:val="26"/>
        </w:rPr>
        <w:t>тысяч в электронном виде (53%)</w:t>
      </w:r>
      <w:r>
        <w:rPr>
          <w:rFonts w:ascii="Arial" w:hAnsi="Arial" w:cs="Arial"/>
          <w:sz w:val="26"/>
          <w:szCs w:val="26"/>
        </w:rPr>
        <w:t>.</w:t>
      </w:r>
    </w:p>
    <w:p w:rsidR="005B42EE" w:rsidRPr="005B42EE" w:rsidRDefault="005B42EE" w:rsidP="005B42EE">
      <w:pPr>
        <w:jc w:val="both"/>
        <w:rPr>
          <w:rFonts w:ascii="Arial" w:hAnsi="Arial" w:cs="Arial"/>
          <w:sz w:val="26"/>
          <w:szCs w:val="26"/>
        </w:rPr>
      </w:pPr>
      <w:r w:rsidRPr="005B42EE">
        <w:rPr>
          <w:rFonts w:ascii="Arial" w:hAnsi="Arial" w:cs="Arial"/>
          <w:sz w:val="26"/>
          <w:szCs w:val="26"/>
        </w:rPr>
        <w:t xml:space="preserve">Из поданных заявлений на регистрацию ипотеки доля электронных заявлений составила </w:t>
      </w:r>
      <w:r w:rsidR="004C7E91">
        <w:rPr>
          <w:rFonts w:ascii="Arial" w:hAnsi="Arial" w:cs="Arial"/>
          <w:sz w:val="26"/>
          <w:szCs w:val="26"/>
        </w:rPr>
        <w:t>67</w:t>
      </w:r>
      <w:r w:rsidRPr="005B42EE">
        <w:rPr>
          <w:rFonts w:ascii="Arial" w:hAnsi="Arial" w:cs="Arial"/>
          <w:sz w:val="26"/>
          <w:szCs w:val="26"/>
        </w:rPr>
        <w:t>%, на регистрацию договоров долевого участия (ДДУ) -</w:t>
      </w:r>
      <w:r w:rsidR="004C7E91">
        <w:rPr>
          <w:rFonts w:ascii="Arial" w:hAnsi="Arial" w:cs="Arial"/>
          <w:sz w:val="26"/>
          <w:szCs w:val="26"/>
        </w:rPr>
        <w:t xml:space="preserve"> 83</w:t>
      </w:r>
      <w:r w:rsidRPr="005B42EE">
        <w:rPr>
          <w:rFonts w:ascii="Arial" w:hAnsi="Arial" w:cs="Arial"/>
          <w:sz w:val="26"/>
          <w:szCs w:val="26"/>
        </w:rPr>
        <w:t>% от общего числа</w:t>
      </w:r>
      <w:r>
        <w:rPr>
          <w:rFonts w:ascii="Arial" w:hAnsi="Arial" w:cs="Arial"/>
          <w:sz w:val="26"/>
          <w:szCs w:val="26"/>
        </w:rPr>
        <w:t>.</w:t>
      </w:r>
    </w:p>
    <w:p w:rsidR="005B42EE" w:rsidRPr="005B42EE" w:rsidRDefault="005B42EE" w:rsidP="005B42EE">
      <w:pPr>
        <w:jc w:val="both"/>
        <w:rPr>
          <w:rFonts w:ascii="Arial" w:hAnsi="Arial" w:cs="Arial"/>
          <w:sz w:val="26"/>
          <w:szCs w:val="26"/>
        </w:rPr>
      </w:pPr>
      <w:r w:rsidRPr="0031068C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«Росреестр - открытая служба и ориентируется на интересы своих заявителей. Все учетно-регистрационные действия Управление производит в установленные законом сроки»</w:t>
      </w:r>
      <w:r w:rsidRPr="0031068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- отметила руководитель Управления Росреестра по РМ </w:t>
      </w:r>
      <w:r w:rsidRPr="005B42EE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Светлана Балескова</w:t>
      </w:r>
      <w:r w:rsidRPr="0031068C">
        <w:rPr>
          <w:rFonts w:ascii="Arial" w:hAnsi="Arial" w:cs="Arial"/>
          <w:sz w:val="26"/>
          <w:szCs w:val="26"/>
        </w:rPr>
        <w:t>.</w:t>
      </w:r>
    </w:p>
    <w:p w:rsidR="005B42EE" w:rsidRPr="005B42EE" w:rsidRDefault="005B42EE" w:rsidP="005B42EE">
      <w:pPr>
        <w:pStyle w:val="a3"/>
        <w:spacing w:after="100"/>
        <w:jc w:val="right"/>
        <w:rPr>
          <w:rFonts w:ascii="Arial" w:hAnsi="Arial" w:cs="Arial"/>
          <w:sz w:val="26"/>
          <w:szCs w:val="26"/>
          <w:lang w:eastAsia="ru-RU"/>
        </w:rPr>
      </w:pPr>
      <w:r w:rsidRPr="005B42EE">
        <w:rPr>
          <w:rFonts w:ascii="Arial" w:hAnsi="Arial" w:cs="Arial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776B11" w:rsidRPr="005B42EE" w:rsidRDefault="00776B11" w:rsidP="005B42EE">
      <w:pPr>
        <w:rPr>
          <w:rFonts w:ascii="Arial" w:hAnsi="Arial" w:cs="Arial"/>
          <w:sz w:val="26"/>
          <w:szCs w:val="26"/>
        </w:rPr>
      </w:pPr>
    </w:p>
    <w:sectPr w:rsidR="00776B11" w:rsidRPr="005B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7C"/>
    <w:rsid w:val="00177C7C"/>
    <w:rsid w:val="004C7E91"/>
    <w:rsid w:val="005B42EE"/>
    <w:rsid w:val="00776B11"/>
    <w:rsid w:val="008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61C9"/>
  <w15:chartTrackingRefBased/>
  <w15:docId w15:val="{AF0F9F0C-7B7A-4755-B306-E8A39EC6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4</cp:revision>
  <dcterms:created xsi:type="dcterms:W3CDTF">2024-03-26T07:42:00Z</dcterms:created>
  <dcterms:modified xsi:type="dcterms:W3CDTF">2024-09-09T12:09:00Z</dcterms:modified>
</cp:coreProperties>
</file>